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50470685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5335E11" w:rsidR="00C92ECE" w:rsidRPr="00900EC6" w:rsidRDefault="00A145B9" w:rsidP="00A145B9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Przeciwdziałanie przemocy wobec dzieci w pracy </w:t>
                            </w:r>
                            <w:r w:rsidR="0022286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lekarza dentysty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65335E11" w:rsidR="00C92ECE" w:rsidRPr="00900EC6" w:rsidRDefault="00A145B9" w:rsidP="00A145B9">
                      <w:pPr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Przeciwdziałanie przemocy wobec dzieci w pracy </w:t>
                      </w:r>
                      <w:r w:rsidR="0022286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lekarza dentysty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125012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125012" w:rsidRPr="00C01834" w:rsidRDefault="00125012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59778445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77300">
              <w:rPr>
                <w:color w:val="auto"/>
                <w:szCs w:val="18"/>
              </w:rPr>
              <w:t>2020/21</w:t>
            </w:r>
          </w:p>
        </w:tc>
      </w:tr>
      <w:tr w:rsidR="00125012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125012" w:rsidRPr="00C01834" w:rsidRDefault="00125012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E467632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77300">
              <w:rPr>
                <w:color w:val="auto"/>
                <w:szCs w:val="18"/>
              </w:rPr>
              <w:t xml:space="preserve">Wydział </w:t>
            </w:r>
            <w:r w:rsidR="00B554DC">
              <w:rPr>
                <w:color w:val="auto"/>
                <w:szCs w:val="18"/>
              </w:rPr>
              <w:t>Lekarsko-</w:t>
            </w:r>
            <w:r w:rsidR="00DE3759">
              <w:rPr>
                <w:color w:val="auto"/>
                <w:szCs w:val="18"/>
              </w:rPr>
              <w:t xml:space="preserve">Stomatologiczny </w:t>
            </w:r>
          </w:p>
        </w:tc>
      </w:tr>
      <w:tr w:rsidR="00125012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7C5F256E" w:rsidR="00125012" w:rsidRPr="00C01834" w:rsidRDefault="000251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iCs/>
                <w:szCs w:val="18"/>
              </w:rPr>
              <w:t>Lekarsko-</w:t>
            </w:r>
            <w:r w:rsidR="00E647FF">
              <w:rPr>
                <w:iCs/>
                <w:szCs w:val="18"/>
              </w:rPr>
              <w:t xml:space="preserve">dentystyczny </w:t>
            </w:r>
          </w:p>
        </w:tc>
      </w:tr>
      <w:tr w:rsidR="00125012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125012" w:rsidRPr="00C01834" w:rsidRDefault="00125012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194DD7DC" w:rsidR="00125012" w:rsidRPr="00C01834" w:rsidRDefault="00125012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A45F82">
              <w:rPr>
                <w:color w:val="auto"/>
                <w:szCs w:val="18"/>
              </w:rPr>
              <w:t>Nauki medyczne</w:t>
            </w:r>
          </w:p>
        </w:tc>
      </w:tr>
      <w:tr w:rsidR="00125012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C2E9DEB" w:rsidR="00125012" w:rsidRPr="00C01834" w:rsidRDefault="0096245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iCs/>
                <w:szCs w:val="18"/>
              </w:rPr>
              <w:t>Profil ogólnoakademicki</w:t>
            </w:r>
          </w:p>
        </w:tc>
      </w:tr>
      <w:tr w:rsidR="00125012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I stopnia/II stopnia/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3112EA1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77300">
              <w:rPr>
                <w:iCs/>
                <w:szCs w:val="18"/>
              </w:rPr>
              <w:t xml:space="preserve">studia </w:t>
            </w:r>
            <w:r w:rsidR="00E647FF">
              <w:rPr>
                <w:iCs/>
                <w:szCs w:val="18"/>
              </w:rPr>
              <w:t>5</w:t>
            </w:r>
            <w:r w:rsidRPr="00A77300">
              <w:rPr>
                <w:iCs/>
                <w:szCs w:val="18"/>
              </w:rPr>
              <w:t xml:space="preserve"> letnie jednolite</w:t>
            </w:r>
          </w:p>
        </w:tc>
      </w:tr>
      <w:tr w:rsidR="00125012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125012" w:rsidRPr="00C01834" w:rsidRDefault="00125012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0D14899A" w:rsidR="00125012" w:rsidRPr="00C01834" w:rsidRDefault="001F48D2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77300">
              <w:rPr>
                <w:iCs/>
                <w:szCs w:val="18"/>
              </w:rPr>
              <w:t>S</w:t>
            </w:r>
            <w:r w:rsidR="00125012" w:rsidRPr="00A77300">
              <w:rPr>
                <w:iCs/>
                <w:szCs w:val="18"/>
              </w:rPr>
              <w:t>tudia</w:t>
            </w:r>
            <w:r>
              <w:rPr>
                <w:iCs/>
                <w:szCs w:val="18"/>
              </w:rPr>
              <w:t xml:space="preserve"> stacjonarne/</w:t>
            </w:r>
            <w:bookmarkStart w:id="0" w:name="_GoBack"/>
            <w:bookmarkEnd w:id="0"/>
            <w:r w:rsidR="00125012" w:rsidRPr="00A77300">
              <w:rPr>
                <w:iCs/>
                <w:szCs w:val="18"/>
              </w:rPr>
              <w:t xml:space="preserve"> </w:t>
            </w:r>
            <w:r w:rsidR="00D93573" w:rsidRPr="00A77300">
              <w:rPr>
                <w:iCs/>
                <w:szCs w:val="18"/>
              </w:rPr>
              <w:t>niestacjonarne</w:t>
            </w:r>
          </w:p>
        </w:tc>
      </w:tr>
      <w:tr w:rsidR="00125012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52790E4A" w:rsidR="00125012" w:rsidRPr="006A79F0" w:rsidRDefault="006A79F0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</w:rPr>
              <w:t>fakultatywny</w:t>
            </w:r>
          </w:p>
        </w:tc>
      </w:tr>
      <w:tr w:rsidR="00125012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3C7B9645" w:rsidR="00125012" w:rsidRPr="00456FB7" w:rsidRDefault="00125012" w:rsidP="00A63CE6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77300">
              <w:rPr>
                <w:color w:val="auto"/>
                <w:szCs w:val="18"/>
              </w:rPr>
              <w:t>zaliczenie</w:t>
            </w:r>
          </w:p>
        </w:tc>
      </w:tr>
      <w:tr w:rsidR="00125012" w:rsidRPr="003978A9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FFD6B1" w14:textId="77777777" w:rsidR="00125012" w:rsidRPr="003978A9" w:rsidRDefault="00125012" w:rsidP="00A63CE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3978A9">
              <w:rPr>
                <w:color w:val="auto"/>
                <w:szCs w:val="18"/>
              </w:rPr>
              <w:t>Zakład Psychologii i Komunikacji Medycznej</w:t>
            </w:r>
          </w:p>
          <w:p w14:paraId="3685F30C" w14:textId="2638C7C8" w:rsidR="00E647FF" w:rsidRPr="003978A9" w:rsidRDefault="00033C6C" w:rsidP="00A63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978A9">
              <w:rPr>
                <w:color w:val="auto"/>
              </w:rPr>
              <w:t xml:space="preserve">Zakład Stomatologii </w:t>
            </w:r>
            <w:r w:rsidR="00456FB7" w:rsidRPr="003978A9">
              <w:rPr>
                <w:color w:val="auto"/>
              </w:rPr>
              <w:t xml:space="preserve">Dziecięcej </w:t>
            </w:r>
          </w:p>
        </w:tc>
      </w:tr>
      <w:tr w:rsidR="00125012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A07F46" w14:textId="77777777" w:rsidR="0072313F" w:rsidRDefault="00125012" w:rsidP="00A63CE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45F82">
              <w:rPr>
                <w:color w:val="auto"/>
                <w:szCs w:val="18"/>
              </w:rPr>
              <w:t xml:space="preserve">p.o. </w:t>
            </w:r>
            <w:r>
              <w:rPr>
                <w:color w:val="auto"/>
                <w:szCs w:val="18"/>
              </w:rPr>
              <w:t>K</w:t>
            </w:r>
            <w:r w:rsidRPr="00A45F82">
              <w:rPr>
                <w:color w:val="auto"/>
                <w:szCs w:val="18"/>
              </w:rPr>
              <w:t>ierownika dr hab. Dorota Włodarczyk</w:t>
            </w:r>
            <w:r w:rsidR="00693000">
              <w:rPr>
                <w:color w:val="auto"/>
                <w:szCs w:val="18"/>
              </w:rPr>
              <w:t xml:space="preserve"> </w:t>
            </w:r>
            <w:r w:rsidR="00E6265F">
              <w:rPr>
                <w:color w:val="auto"/>
                <w:szCs w:val="18"/>
              </w:rPr>
              <w:t xml:space="preserve">  </w:t>
            </w:r>
          </w:p>
          <w:p w14:paraId="7F7E5DFB" w14:textId="73E28F4D" w:rsidR="003978A9" w:rsidRPr="00C01834" w:rsidRDefault="0072313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eastAsia="Times New Roman"/>
                <w:sz w:val="20"/>
                <w:szCs w:val="20"/>
              </w:rPr>
              <w:t>prof. dr hab. n. med. Dorota Olczak-Kowalczyk</w:t>
            </w:r>
            <w:r w:rsidR="00693000">
              <w:rPr>
                <w:b/>
                <w:color w:val="auto"/>
              </w:rPr>
              <w:t xml:space="preserve">  </w:t>
            </w:r>
          </w:p>
        </w:tc>
      </w:tr>
      <w:tr w:rsidR="00125012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125012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9B067DF" w14:textId="77777777" w:rsidR="00125012" w:rsidRPr="00A77300" w:rsidRDefault="00125012" w:rsidP="008143A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77300">
              <w:rPr>
                <w:bCs/>
                <w:color w:val="auto"/>
              </w:rPr>
              <w:t>dr n. zdr Tomasz Krasuski</w:t>
            </w:r>
          </w:p>
          <w:p w14:paraId="2F8DC0DC" w14:textId="77777777" w:rsidR="00125012" w:rsidRPr="00A77300" w:rsidRDefault="00125012" w:rsidP="008143A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77300">
              <w:rPr>
                <w:bCs/>
                <w:color w:val="auto"/>
              </w:rPr>
              <w:t>ZPiKM ul. Litewska 14/16; pokój 002</w:t>
            </w:r>
          </w:p>
          <w:p w14:paraId="1D975D70" w14:textId="6C2C9282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77300">
              <w:rPr>
                <w:bCs/>
                <w:color w:val="auto"/>
              </w:rPr>
              <w:t>tomasz.krasuski@wum.edu.pl</w:t>
            </w:r>
          </w:p>
        </w:tc>
      </w:tr>
      <w:tr w:rsidR="00125012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4FD7639" w14:textId="77777777" w:rsidR="00125012" w:rsidRPr="00A77300" w:rsidRDefault="00125012" w:rsidP="008143A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77300">
              <w:rPr>
                <w:bCs/>
                <w:color w:val="auto"/>
              </w:rPr>
              <w:t>dr n. zdr Tomasz Krasuski</w:t>
            </w:r>
          </w:p>
          <w:p w14:paraId="0AAD18E4" w14:textId="77777777" w:rsidR="00125012" w:rsidRPr="00A77300" w:rsidRDefault="00125012" w:rsidP="008143A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77300">
              <w:rPr>
                <w:bCs/>
                <w:color w:val="auto"/>
              </w:rPr>
              <w:t>ZPiKM ul. Litewska 14/16; pokój 002</w:t>
            </w:r>
          </w:p>
          <w:p w14:paraId="4F3E18BC" w14:textId="2DA08E70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77300">
              <w:rPr>
                <w:bCs/>
                <w:color w:val="auto"/>
              </w:rPr>
              <w:t>tomasz.krasuski@wum.edu.pl</w:t>
            </w:r>
          </w:p>
        </w:tc>
      </w:tr>
      <w:tr w:rsidR="00125012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125012" w:rsidRPr="00C01834" w:rsidRDefault="00125012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0285BE" w14:textId="77777777" w:rsidR="00302349" w:rsidRDefault="00125012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77300">
              <w:rPr>
                <w:bCs/>
                <w:color w:val="auto"/>
              </w:rPr>
              <w:t>dr n. zdr Tomasz Krasuski</w:t>
            </w:r>
            <w:r w:rsidR="00302349">
              <w:rPr>
                <w:bCs/>
                <w:color w:val="auto"/>
              </w:rPr>
              <w:t xml:space="preserve"> </w:t>
            </w:r>
          </w:p>
          <w:p w14:paraId="2D0C66FD" w14:textId="46E9F255" w:rsidR="00125012" w:rsidRPr="00C01834" w:rsidRDefault="00302349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eastAsia="Times New Roman"/>
                <w:sz w:val="20"/>
                <w:szCs w:val="20"/>
              </w:rPr>
              <w:t>prof. dr hab. n. med. Dorota Olczak-Kowalczyk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7992DFFA" w:rsidR="00C92ECE" w:rsidRPr="00C01834" w:rsidRDefault="00CF572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07337EF" w:rsidR="00C92ECE" w:rsidRPr="00C01834" w:rsidRDefault="008D0E60" w:rsidP="008D0E60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0,75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24890B88" w:rsidR="00C01834" w:rsidRPr="00C01834" w:rsidRDefault="00EC0B27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14FF93D" w:rsidR="00C01834" w:rsidRPr="00C01834" w:rsidRDefault="005042FE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0,75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A108B71" w:rsidR="00C01834" w:rsidRPr="00C01834" w:rsidRDefault="00125012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2A72578B" w:rsidR="00C01834" w:rsidRPr="0073665C" w:rsidRDefault="00CD1568" w:rsidP="0073665C">
            <w:pPr>
              <w:pStyle w:val="NormalnyWeb"/>
              <w:spacing w:before="120" w:beforeAutospacing="0" w:after="120" w:afterAutospacing="0"/>
              <w:jc w:val="both"/>
              <w:textAlignment w:val="baseline"/>
              <w:divId w:val="10400133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Student powinien poznać psychospołeczne źródła i konsekwencje doświadczania przemocy i wykorzystania seksualnego przez dziecko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7D38DB84" w:rsidR="00C01834" w:rsidRPr="00125012" w:rsidRDefault="00DA5659" w:rsidP="0073665C">
            <w:pPr>
              <w:ind w:left="0" w:firstLine="0"/>
              <w:jc w:val="both"/>
              <w:rPr>
                <w:rFonts w:asciiTheme="minorHAnsi" w:hAnsiTheme="minorHAnsi"/>
                <w:bCs/>
                <w:iCs/>
                <w:szCs w:val="18"/>
              </w:rPr>
            </w:pPr>
            <w:r>
              <w:rPr>
                <w:rFonts w:eastAsia="Times New Roman"/>
                <w:szCs w:val="18"/>
              </w:rPr>
              <w:t>Student powinien poznać medyczne konsekwencje doświadczania przemocy i wykorzystania seksualnego przez dziecko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474E8449" w:rsidR="00C01834" w:rsidRPr="00C01834" w:rsidRDefault="001A1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>Student powinien posiadać prawny aspekt problematyki krzywdzenia dziecka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0D1930A" w:rsidR="00C01834" w:rsidRPr="00C01834" w:rsidRDefault="00511A5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GW.36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125012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77777777" w:rsidR="00125012" w:rsidRPr="00C01834" w:rsidRDefault="00125012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FD3E2F8" w:rsidR="00125012" w:rsidRPr="00C01834" w:rsidRDefault="00EF016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 xml:space="preserve"> </w:t>
            </w:r>
            <w:r w:rsidR="00AE599F">
              <w:rPr>
                <w:rFonts w:eastAsia="Times New Roman"/>
                <w:szCs w:val="18"/>
              </w:rPr>
              <w:t xml:space="preserve">Absolwent </w:t>
            </w:r>
            <w:r>
              <w:rPr>
                <w:rFonts w:eastAsia="Times New Roman"/>
                <w:szCs w:val="18"/>
              </w:rPr>
              <w:t>posiada wiedzę dotyczącą psychospołecznej specyfiki zjawiska krzywdzenia dzieci</w:t>
            </w:r>
          </w:p>
        </w:tc>
      </w:tr>
      <w:tr w:rsidR="00125012" w:rsidRPr="00C01834" w14:paraId="5FC8DE55" w14:textId="77777777" w:rsidTr="007566B0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C8F8D34" w14:textId="77777777" w:rsidR="00125012" w:rsidRPr="00C01834" w:rsidRDefault="00125012" w:rsidP="008143A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28F197" w14:textId="6CE64C0A" w:rsidR="00125012" w:rsidRPr="00C01834" w:rsidRDefault="00AE599F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 xml:space="preserve">Absolwent </w:t>
            </w:r>
            <w:r w:rsidR="00413F7F">
              <w:rPr>
                <w:rFonts w:eastAsia="Times New Roman"/>
                <w:szCs w:val="18"/>
              </w:rPr>
              <w:t>pos</w:t>
            </w:r>
            <w:r w:rsidR="000721FD">
              <w:rPr>
                <w:rFonts w:eastAsia="Times New Roman"/>
                <w:szCs w:val="18"/>
              </w:rPr>
              <w:t>iada wiedzę dotyczącą medycznych konsekwencji krzywdzenia dzieci</w:t>
            </w:r>
          </w:p>
        </w:tc>
      </w:tr>
      <w:tr w:rsidR="00125012" w:rsidRPr="00C01834" w14:paraId="79366A57" w14:textId="77777777" w:rsidTr="008143A6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D5698B" w14:textId="77777777" w:rsidR="00125012" w:rsidRPr="00C01834" w:rsidRDefault="00125012" w:rsidP="008143A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3EB86F" w14:textId="528E2C0C" w:rsidR="00125012" w:rsidRPr="00C01834" w:rsidRDefault="00413F7F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 xml:space="preserve">Absolwent </w:t>
            </w:r>
            <w:r w:rsidR="00C92B21">
              <w:rPr>
                <w:rFonts w:eastAsia="Times New Roman"/>
                <w:szCs w:val="18"/>
              </w:rPr>
              <w:t>zna sądowe aspekty etologii człowieka</w:t>
            </w:r>
          </w:p>
        </w:tc>
      </w:tr>
      <w:tr w:rsidR="00125012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125012" w:rsidRPr="00C01834" w:rsidRDefault="0012501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125012" w:rsidRPr="00C01834" w14:paraId="065058BA" w14:textId="77777777" w:rsidTr="00F01002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77777777" w:rsidR="00125012" w:rsidRPr="00C01834" w:rsidRDefault="00125012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299545" w14:textId="14849F86" w:rsidR="00125012" w:rsidRPr="00C01834" w:rsidRDefault="005A73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>Absolwent  potrafi zastosować interwencję wobec dziecka i jego prawnego opiekuna wobec zaistnienia podejrzenia krzywdzenia dziecka</w:t>
            </w:r>
          </w:p>
        </w:tc>
      </w:tr>
      <w:tr w:rsidR="00125012" w:rsidRPr="00C01834" w14:paraId="19481010" w14:textId="77777777" w:rsidTr="00F01002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6DAFE27" w14:textId="14442CDD" w:rsidR="00125012" w:rsidRPr="00C01834" w:rsidRDefault="00911D3B" w:rsidP="008143A6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54FBAE" w14:textId="285F0F04" w:rsidR="00125012" w:rsidRPr="00C01834" w:rsidRDefault="00E63F79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eastAsia="Times New Roman"/>
                <w:szCs w:val="18"/>
              </w:rPr>
              <w:t>Absolwent  potrafi podjąć odpowiednie kroki prawne w sytuacji zaistnienia podejrzenia, że doszło do przemocy lub wykorzystania seksualnego dziecka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8A0400" w:rsidRPr="00C01834" w14:paraId="664EE5CE" w14:textId="77777777" w:rsidTr="008143A6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3304E0" w14:textId="3AB8E3CE" w:rsidR="008A0400" w:rsidRPr="008A0400" w:rsidRDefault="008A0400" w:rsidP="008A040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r w:rsidRPr="008A040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8A0400" w:rsidRPr="00C01834" w14:paraId="543493F1" w14:textId="77777777" w:rsidTr="008143A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BD30745" w14:textId="77777777" w:rsidR="008A0400" w:rsidRPr="00C01834" w:rsidRDefault="008A0400" w:rsidP="008143A6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9CAD06F" w14:textId="77777777" w:rsidR="008A0400" w:rsidRPr="00C01834" w:rsidRDefault="008A0400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AB2198" w14:textId="77777777" w:rsidR="008A0400" w:rsidRPr="00C01834" w:rsidRDefault="008A0400" w:rsidP="008143A6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A0400" w:rsidRPr="00C01834" w14:paraId="3D6FDD84" w14:textId="77777777" w:rsidTr="008143A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01C6896" w14:textId="57BAF4C3" w:rsidR="008A0400" w:rsidRPr="00C01834" w:rsidRDefault="008A0400" w:rsidP="008143A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E4E269" w14:textId="1B4EE737" w:rsidR="008A0400" w:rsidRPr="00C01834" w:rsidRDefault="00BC2D45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/>
                <w:bCs/>
                <w:iCs/>
                <w:szCs w:val="18"/>
              </w:rPr>
              <w:t>Rodzaje krzywdzenia dziecka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CEBE85" w14:textId="4155081D" w:rsidR="008A0400" w:rsidRPr="00C01834" w:rsidRDefault="008A0400" w:rsidP="008143A6">
            <w:pPr>
              <w:spacing w:after="0" w:line="259" w:lineRule="auto"/>
              <w:ind w:left="0" w:right="217" w:firstLine="0"/>
              <w:rPr>
                <w:color w:val="auto"/>
              </w:rPr>
            </w:pPr>
            <w:r>
              <w:rPr>
                <w:color w:val="auto"/>
              </w:rPr>
              <w:t>A.W1</w:t>
            </w:r>
          </w:p>
        </w:tc>
      </w:tr>
      <w:tr w:rsidR="008A0400" w:rsidRPr="00C01834" w14:paraId="2C5A2C00" w14:textId="77777777" w:rsidTr="008143A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791EBB2" w14:textId="02B442B3" w:rsidR="008A0400" w:rsidRPr="00C01834" w:rsidRDefault="008A0400" w:rsidP="008143A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40BBDDF" w14:textId="7959D774" w:rsidR="008A0400" w:rsidRPr="00C01834" w:rsidRDefault="0073108C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/>
                <w:bCs/>
                <w:iCs/>
                <w:szCs w:val="18"/>
              </w:rPr>
              <w:t>Interwencja wobec dziecka i jego opiekuna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7FBBF3" w14:textId="4EC63E5C" w:rsidR="008A0400" w:rsidRPr="00C01834" w:rsidRDefault="00E5546E" w:rsidP="008A0400">
            <w:pPr>
              <w:spacing w:after="0" w:line="259" w:lineRule="auto"/>
              <w:ind w:left="0" w:right="920" w:firstLine="0"/>
              <w:rPr>
                <w:color w:val="auto"/>
              </w:rPr>
            </w:pPr>
            <w:r>
              <w:rPr>
                <w:color w:val="auto"/>
              </w:rPr>
              <w:t>A.U1</w:t>
            </w:r>
          </w:p>
        </w:tc>
      </w:tr>
      <w:tr w:rsidR="008A0400" w:rsidRPr="00C01834" w14:paraId="6D993022" w14:textId="77777777" w:rsidTr="0011459C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6C3DC" w14:textId="669A9ABF" w:rsidR="008A0400" w:rsidRDefault="008A0400" w:rsidP="008143A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A489D2" w14:textId="6F0A18A5" w:rsidR="008A0400" w:rsidRPr="00C01834" w:rsidRDefault="0073108C" w:rsidP="008143A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/>
                <w:bCs/>
                <w:iCs/>
                <w:szCs w:val="18"/>
              </w:rPr>
              <w:t>Objawy stomatologiczne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47E7EB" w14:textId="5EDE86F6" w:rsidR="008A0400" w:rsidRPr="00C01834" w:rsidRDefault="008A0400" w:rsidP="008A0400">
            <w:pPr>
              <w:spacing w:after="0" w:line="259" w:lineRule="auto"/>
              <w:ind w:left="0" w:right="1204" w:firstLine="0"/>
              <w:rPr>
                <w:color w:val="auto"/>
              </w:rPr>
            </w:pPr>
            <w:r>
              <w:rPr>
                <w:color w:val="auto"/>
              </w:rPr>
              <w:t>A.W</w:t>
            </w:r>
            <w:r w:rsidR="00E5546E">
              <w:rPr>
                <w:color w:val="auto"/>
              </w:rPr>
              <w:t>2</w:t>
            </w:r>
          </w:p>
        </w:tc>
      </w:tr>
      <w:tr w:rsidR="008A0400" w:rsidRPr="00C01834" w14:paraId="39215D64" w14:textId="77777777" w:rsidTr="008143A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D87BAB" w14:textId="4EEF3DB9" w:rsidR="008A0400" w:rsidRDefault="008A0400" w:rsidP="008143A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4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40D1794" w14:textId="6E9B071F" w:rsidR="008A0400" w:rsidRDefault="004911CF" w:rsidP="008143A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Cs/>
                <w:szCs w:val="18"/>
              </w:rPr>
            </w:pPr>
            <w:r>
              <w:rPr>
                <w:rFonts w:asciiTheme="minorHAnsi" w:hAnsiTheme="minorHAnsi"/>
                <w:bCs/>
                <w:iCs/>
                <w:szCs w:val="18"/>
              </w:rPr>
              <w:t>Prawny aspekt krzywdzenia dziecka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54E550B" w14:textId="50374C6D" w:rsidR="008A0400" w:rsidRDefault="008A0400" w:rsidP="008A0400">
            <w:pPr>
              <w:spacing w:after="0" w:line="259" w:lineRule="auto"/>
              <w:ind w:left="0" w:right="191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iCs/>
                <w:szCs w:val="18"/>
              </w:rPr>
              <w:t>A.W3,</w:t>
            </w:r>
            <w:r w:rsidR="00B34DE6">
              <w:rPr>
                <w:rFonts w:asciiTheme="minorHAnsi" w:hAnsiTheme="minorHAnsi" w:cstheme="minorHAnsi"/>
                <w:bCs/>
                <w:iCs/>
                <w:szCs w:val="18"/>
              </w:rPr>
              <w:t>U2</w:t>
            </w:r>
          </w:p>
        </w:tc>
      </w:tr>
      <w:tr w:rsidR="008A0400" w:rsidRPr="00C01834" w14:paraId="1763C496" w14:textId="77777777" w:rsidTr="0011459C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08895D" w14:textId="266E0F2C" w:rsidR="008A0400" w:rsidRDefault="008A0400" w:rsidP="008143A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5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8A8BED" w14:textId="0FB6493E" w:rsidR="008A0400" w:rsidRDefault="004911CF" w:rsidP="008143A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Cs/>
                <w:szCs w:val="18"/>
              </w:rPr>
            </w:pPr>
            <w:r>
              <w:rPr>
                <w:rFonts w:asciiTheme="minorHAnsi" w:hAnsiTheme="minorHAnsi"/>
                <w:bCs/>
                <w:iCs/>
                <w:szCs w:val="18"/>
              </w:rPr>
              <w:t>Kolokwium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26E674" w14:textId="0878D329" w:rsidR="008A0400" w:rsidRDefault="008A0400" w:rsidP="008A0400">
            <w:pPr>
              <w:tabs>
                <w:tab w:val="left" w:pos="912"/>
              </w:tabs>
              <w:spacing w:after="0" w:line="259" w:lineRule="auto"/>
              <w:ind w:left="0" w:right="191" w:firstLine="0"/>
              <w:rPr>
                <w:color w:val="auto"/>
              </w:rPr>
            </w:pPr>
          </w:p>
        </w:tc>
      </w:tr>
    </w:tbl>
    <w:p w14:paraId="4697EB43" w14:textId="77777777" w:rsidR="008A0400" w:rsidRDefault="008A0400" w:rsidP="008A0400"/>
    <w:p w14:paraId="4D293624" w14:textId="77777777" w:rsidR="008A0400" w:rsidRPr="008A0400" w:rsidRDefault="008A0400" w:rsidP="008A0400"/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8A040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502B5E2" w14:textId="4DD068F3" w:rsidR="008A0400" w:rsidRPr="008A0400" w:rsidRDefault="00C05DF9" w:rsidP="00C05DF9">
            <w:pPr>
              <w:pStyle w:val="Akapitzlist"/>
              <w:ind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Maria </w:t>
            </w:r>
            <w:r>
              <w:rPr>
                <w:rFonts w:eastAsia="Times New Roman"/>
                <w:szCs w:val="18"/>
              </w:rPr>
              <w:t>Beisert „Seksualność w cyklu życia człowieka”, Warszawa 2006</w:t>
            </w:r>
          </w:p>
          <w:p w14:paraId="10528821" w14:textId="4166E863" w:rsidR="00014630" w:rsidRPr="00C05DF9" w:rsidRDefault="00014630" w:rsidP="00C05DF9">
            <w:pPr>
              <w:ind w:left="360" w:firstLine="0"/>
              <w:rPr>
                <w:rFonts w:asciiTheme="minorHAnsi" w:hAnsiTheme="minorHAnsi"/>
                <w:szCs w:val="18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4B5E29" w14:textId="50DBD534" w:rsidR="008A0400" w:rsidRDefault="008A0400" w:rsidP="00C05DF9">
            <w:pPr>
              <w:pStyle w:val="Akapitzlist"/>
              <w:ind w:firstLine="0"/>
              <w:rPr>
                <w:rFonts w:asciiTheme="minorHAnsi" w:hAnsiTheme="minorHAnsi"/>
                <w:szCs w:val="18"/>
              </w:rPr>
            </w:pPr>
          </w:p>
          <w:p w14:paraId="47BFFACE" w14:textId="47730C5E" w:rsidR="00014630" w:rsidRPr="008A0400" w:rsidRDefault="00014630" w:rsidP="00C05DF9">
            <w:pPr>
              <w:pStyle w:val="Akapitzlist"/>
              <w:ind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8A040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5D6FC4EF" w:rsidR="00A3096F" w:rsidRPr="00AD2F54" w:rsidRDefault="008A0400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1F549E">
              <w:rPr>
                <w:rFonts w:asciiTheme="minorHAnsi" w:hAnsiTheme="minorHAnsi"/>
                <w:bCs/>
                <w:szCs w:val="18"/>
              </w:rPr>
              <w:t xml:space="preserve">W1,W2, W3, U1, </w:t>
            </w:r>
            <w:r w:rsidR="003F0415">
              <w:rPr>
                <w:rFonts w:asciiTheme="minorHAnsi" w:hAnsiTheme="minorHAnsi"/>
                <w:bCs/>
                <w:szCs w:val="18"/>
              </w:rPr>
              <w:t>U2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B07DD1A" w:rsidR="00A3096F" w:rsidRPr="00AD2F54" w:rsidRDefault="003F0415" w:rsidP="008A0400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rFonts w:asciiTheme="minorHAnsi" w:hAnsiTheme="minorHAnsi"/>
                <w:bCs/>
                <w:szCs w:val="18"/>
              </w:rPr>
              <w:t xml:space="preserve">kolokwium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615E08" w14:textId="654394F5" w:rsidR="00A3096F" w:rsidRPr="008A0400" w:rsidRDefault="005042FE" w:rsidP="008A0400">
            <w:r>
              <w:rPr>
                <w:rFonts w:asciiTheme="minorHAnsi" w:hAnsiTheme="minorHAnsi"/>
                <w:bCs/>
                <w:szCs w:val="18"/>
              </w:rPr>
              <w:t>Udzielenie</w:t>
            </w:r>
            <w:r w:rsidR="008A0400" w:rsidRPr="001F549E">
              <w:rPr>
                <w:rFonts w:asciiTheme="minorHAnsi" w:hAnsiTheme="minorHAnsi"/>
                <w:bCs/>
                <w:szCs w:val="18"/>
              </w:rPr>
              <w:t xml:space="preserve"> ponad 60% </w:t>
            </w:r>
            <w:r>
              <w:rPr>
                <w:rFonts w:asciiTheme="minorHAnsi" w:hAnsiTheme="minorHAnsi"/>
                <w:bCs/>
                <w:szCs w:val="18"/>
              </w:rPr>
              <w:t>poprawnych odpowiedzi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21ED2EF2" w:rsidR="00A3096F" w:rsidRPr="00C01834" w:rsidRDefault="008A040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F549E">
              <w:rPr>
                <w:rFonts w:asciiTheme="minorHAnsi" w:hAnsiTheme="minorHAnsi"/>
                <w:bCs/>
                <w:szCs w:val="18"/>
              </w:rPr>
              <w:t>90% obecność na zajęciach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8A0400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0F44DA" w14:textId="0F516F7A" w:rsidR="00CF5727" w:rsidRDefault="008A0400" w:rsidP="008A0400">
            <w:pPr>
              <w:spacing w:after="0" w:line="259" w:lineRule="auto"/>
              <w:ind w:left="0" w:right="235" w:firstLine="0"/>
            </w:pPr>
            <w:r>
              <w:rPr>
                <w:b/>
                <w:color w:val="auto"/>
              </w:rPr>
              <w:t>Więcej informacji:</w:t>
            </w:r>
            <w:r>
              <w:t xml:space="preserve"> </w:t>
            </w:r>
          </w:p>
          <w:p w14:paraId="28F83EE0" w14:textId="77777777" w:rsidR="000E315A" w:rsidRDefault="001F48D2" w:rsidP="008A0400">
            <w:pPr>
              <w:spacing w:after="0" w:line="259" w:lineRule="auto"/>
              <w:ind w:left="0" w:right="235" w:firstLine="0"/>
            </w:pPr>
            <w:hyperlink r:id="rId9" w:history="1">
              <w:r w:rsidR="008A0400">
                <w:rPr>
                  <w:rStyle w:val="Hipercze"/>
                </w:rPr>
                <w:t>http://zpikm.wum.edu.pl/node/85</w:t>
              </w:r>
            </w:hyperlink>
            <w:r w:rsidR="008A0400">
              <w:t xml:space="preserve">  </w:t>
            </w:r>
          </w:p>
          <w:p w14:paraId="677E6E8D" w14:textId="5259E023" w:rsidR="008A0400" w:rsidRPr="00CF5727" w:rsidRDefault="008A0400" w:rsidP="008A0400">
            <w:pPr>
              <w:spacing w:after="0" w:line="259" w:lineRule="auto"/>
              <w:ind w:left="0" w:right="235" w:firstLine="0"/>
            </w:pPr>
            <w:r>
              <w:t xml:space="preserve"> tkrasuski@gmail.com</w:t>
            </w:r>
          </w:p>
        </w:tc>
      </w:tr>
    </w:tbl>
    <w:p w14:paraId="38D22AA0" w14:textId="22066D4D" w:rsidR="00F016D9" w:rsidRPr="00AC1DB6" w:rsidRDefault="00F016D9" w:rsidP="00E55362">
      <w:pPr>
        <w:ind w:left="0" w:firstLine="0"/>
        <w:rPr>
          <w:color w:val="auto"/>
          <w:sz w:val="16"/>
          <w:szCs w:val="16"/>
        </w:rPr>
      </w:pPr>
    </w:p>
    <w:sectPr w:rsidR="00F016D9" w:rsidRPr="00AC1DB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553E" w14:textId="77777777" w:rsidR="00C51A15" w:rsidRDefault="00C51A15">
      <w:pPr>
        <w:spacing w:after="0" w:line="240" w:lineRule="auto"/>
      </w:pPr>
      <w:r>
        <w:separator/>
      </w:r>
    </w:p>
  </w:endnote>
  <w:endnote w:type="continuationSeparator" w:id="0">
    <w:p w14:paraId="2FD6DE27" w14:textId="77777777" w:rsidR="00C51A15" w:rsidRDefault="00C5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12C4B1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2049F">
      <w:rPr>
        <w:noProof/>
        <w:sz w:val="22"/>
      </w:rPr>
      <w:fldChar w:fldCharType="begin"/>
    </w:r>
    <w:r w:rsidR="00B2049F">
      <w:rPr>
        <w:noProof/>
        <w:sz w:val="22"/>
      </w:rPr>
      <w:instrText xml:space="preserve"> NUMPAGES   \* MERGEFORMAT </w:instrText>
    </w:r>
    <w:r w:rsidR="00B2049F">
      <w:rPr>
        <w:noProof/>
        <w:sz w:val="22"/>
      </w:rPr>
      <w:fldChar w:fldCharType="separate"/>
    </w:r>
    <w:r w:rsidR="00C8484C" w:rsidRPr="00C8484C">
      <w:rPr>
        <w:noProof/>
        <w:sz w:val="22"/>
      </w:rPr>
      <w:t>5</w:t>
    </w:r>
    <w:r w:rsidR="00B2049F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5B34B5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2049F" w:rsidRPr="00B2049F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/ </w:t>
    </w:r>
    <w:r w:rsidR="00B2049F">
      <w:rPr>
        <w:noProof/>
        <w:sz w:val="22"/>
      </w:rPr>
      <w:fldChar w:fldCharType="begin"/>
    </w:r>
    <w:r w:rsidR="00B2049F">
      <w:rPr>
        <w:noProof/>
        <w:sz w:val="22"/>
      </w:rPr>
      <w:instrText xml:space="preserve"> NUMPAGES   \* MERGEFORMAT </w:instrText>
    </w:r>
    <w:r w:rsidR="00B2049F">
      <w:rPr>
        <w:noProof/>
        <w:sz w:val="22"/>
      </w:rPr>
      <w:fldChar w:fldCharType="separate"/>
    </w:r>
    <w:r w:rsidR="00B2049F">
      <w:rPr>
        <w:noProof/>
        <w:sz w:val="22"/>
      </w:rPr>
      <w:t>5</w:t>
    </w:r>
    <w:r w:rsidR="00B2049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05967F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2049F">
      <w:rPr>
        <w:noProof/>
        <w:sz w:val="22"/>
      </w:rPr>
      <w:fldChar w:fldCharType="begin"/>
    </w:r>
    <w:r w:rsidR="00B2049F">
      <w:rPr>
        <w:noProof/>
        <w:sz w:val="22"/>
      </w:rPr>
      <w:instrText xml:space="preserve"> NUMPAGES   \* MERGEFORMAT </w:instrText>
    </w:r>
    <w:r w:rsidR="00B2049F">
      <w:rPr>
        <w:noProof/>
        <w:sz w:val="22"/>
      </w:rPr>
      <w:fldChar w:fldCharType="separate"/>
    </w:r>
    <w:r w:rsidR="00C8484C" w:rsidRPr="00C8484C">
      <w:rPr>
        <w:noProof/>
        <w:sz w:val="22"/>
      </w:rPr>
      <w:t>5</w:t>
    </w:r>
    <w:r w:rsidR="00B2049F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72D6" w14:textId="77777777" w:rsidR="00C51A15" w:rsidRDefault="00C51A15">
      <w:pPr>
        <w:spacing w:after="0" w:line="240" w:lineRule="auto"/>
      </w:pPr>
      <w:r>
        <w:separator/>
      </w:r>
    </w:p>
  </w:footnote>
  <w:footnote w:type="continuationSeparator" w:id="0">
    <w:p w14:paraId="063AC489" w14:textId="77777777" w:rsidR="00C51A15" w:rsidRDefault="00C5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34BC"/>
    <w:multiLevelType w:val="hybridMultilevel"/>
    <w:tmpl w:val="B05A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12B7D"/>
    <w:multiLevelType w:val="hybridMultilevel"/>
    <w:tmpl w:val="393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0F2F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15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51B9"/>
    <w:rsid w:val="00033C6C"/>
    <w:rsid w:val="00042B01"/>
    <w:rsid w:val="000721FD"/>
    <w:rsid w:val="00074358"/>
    <w:rsid w:val="000A61A5"/>
    <w:rsid w:val="000C4B1A"/>
    <w:rsid w:val="000C639F"/>
    <w:rsid w:val="000E315A"/>
    <w:rsid w:val="000E7357"/>
    <w:rsid w:val="00125012"/>
    <w:rsid w:val="00133592"/>
    <w:rsid w:val="00141A71"/>
    <w:rsid w:val="00160769"/>
    <w:rsid w:val="00181CEC"/>
    <w:rsid w:val="001A1ECE"/>
    <w:rsid w:val="001C78B8"/>
    <w:rsid w:val="001E63CB"/>
    <w:rsid w:val="001F028B"/>
    <w:rsid w:val="001F48D2"/>
    <w:rsid w:val="002066C4"/>
    <w:rsid w:val="00222861"/>
    <w:rsid w:val="002453B1"/>
    <w:rsid w:val="002F3B26"/>
    <w:rsid w:val="00302349"/>
    <w:rsid w:val="0035040A"/>
    <w:rsid w:val="003978A9"/>
    <w:rsid w:val="003F0415"/>
    <w:rsid w:val="00406FB8"/>
    <w:rsid w:val="00413F7F"/>
    <w:rsid w:val="00417C37"/>
    <w:rsid w:val="00422398"/>
    <w:rsid w:val="00427F40"/>
    <w:rsid w:val="004448F5"/>
    <w:rsid w:val="00456FB7"/>
    <w:rsid w:val="00470E8F"/>
    <w:rsid w:val="00476558"/>
    <w:rsid w:val="00477321"/>
    <w:rsid w:val="004911CF"/>
    <w:rsid w:val="005042FE"/>
    <w:rsid w:val="00511A5C"/>
    <w:rsid w:val="005944D4"/>
    <w:rsid w:val="005A735D"/>
    <w:rsid w:val="00616DCB"/>
    <w:rsid w:val="0064087A"/>
    <w:rsid w:val="00693000"/>
    <w:rsid w:val="006A442B"/>
    <w:rsid w:val="006A79F0"/>
    <w:rsid w:val="006B012B"/>
    <w:rsid w:val="006C524C"/>
    <w:rsid w:val="006D018B"/>
    <w:rsid w:val="0072313F"/>
    <w:rsid w:val="00724BB4"/>
    <w:rsid w:val="00724F33"/>
    <w:rsid w:val="0073108C"/>
    <w:rsid w:val="00732CF5"/>
    <w:rsid w:val="0073665C"/>
    <w:rsid w:val="007401E8"/>
    <w:rsid w:val="00792FD5"/>
    <w:rsid w:val="00861D21"/>
    <w:rsid w:val="008A0400"/>
    <w:rsid w:val="008A2F0E"/>
    <w:rsid w:val="008D0E60"/>
    <w:rsid w:val="008E592D"/>
    <w:rsid w:val="008F5E0D"/>
    <w:rsid w:val="00900EC6"/>
    <w:rsid w:val="00901188"/>
    <w:rsid w:val="00911D3B"/>
    <w:rsid w:val="00923751"/>
    <w:rsid w:val="00940137"/>
    <w:rsid w:val="00962453"/>
    <w:rsid w:val="00971E07"/>
    <w:rsid w:val="009B62DF"/>
    <w:rsid w:val="009E635F"/>
    <w:rsid w:val="009F6016"/>
    <w:rsid w:val="00A145B9"/>
    <w:rsid w:val="00A3096F"/>
    <w:rsid w:val="00A42ACC"/>
    <w:rsid w:val="00A63CE6"/>
    <w:rsid w:val="00AC1DB6"/>
    <w:rsid w:val="00AD2F54"/>
    <w:rsid w:val="00AE599F"/>
    <w:rsid w:val="00B2049F"/>
    <w:rsid w:val="00B34DE6"/>
    <w:rsid w:val="00B5341A"/>
    <w:rsid w:val="00B554DC"/>
    <w:rsid w:val="00B5568B"/>
    <w:rsid w:val="00B8221A"/>
    <w:rsid w:val="00B93718"/>
    <w:rsid w:val="00BB2094"/>
    <w:rsid w:val="00BB23E6"/>
    <w:rsid w:val="00BC2D45"/>
    <w:rsid w:val="00BF74E9"/>
    <w:rsid w:val="00BF7BFD"/>
    <w:rsid w:val="00C01834"/>
    <w:rsid w:val="00C05DF9"/>
    <w:rsid w:val="00C24D59"/>
    <w:rsid w:val="00C51A15"/>
    <w:rsid w:val="00C8484C"/>
    <w:rsid w:val="00C92B21"/>
    <w:rsid w:val="00C92ECE"/>
    <w:rsid w:val="00CA3ACF"/>
    <w:rsid w:val="00CB326E"/>
    <w:rsid w:val="00CC4FA4"/>
    <w:rsid w:val="00CD1568"/>
    <w:rsid w:val="00CF5727"/>
    <w:rsid w:val="00CF7A55"/>
    <w:rsid w:val="00D320E0"/>
    <w:rsid w:val="00D56CEB"/>
    <w:rsid w:val="00D928FC"/>
    <w:rsid w:val="00D93573"/>
    <w:rsid w:val="00D93A54"/>
    <w:rsid w:val="00DA5659"/>
    <w:rsid w:val="00DE3759"/>
    <w:rsid w:val="00DF679B"/>
    <w:rsid w:val="00E55362"/>
    <w:rsid w:val="00E5546E"/>
    <w:rsid w:val="00E6064C"/>
    <w:rsid w:val="00E6265F"/>
    <w:rsid w:val="00E63F79"/>
    <w:rsid w:val="00E647FF"/>
    <w:rsid w:val="00E817B4"/>
    <w:rsid w:val="00EB4E6F"/>
    <w:rsid w:val="00EC0B27"/>
    <w:rsid w:val="00EE6DD6"/>
    <w:rsid w:val="00EF016E"/>
    <w:rsid w:val="00F016D9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61E31807-8B52-4F5A-A901-F4A5B2F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04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1568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pikm.wum.edu.pl/node/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E330-6C58-438B-B585-8CA02EF8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Magdalena Rojek</cp:lastModifiedBy>
  <cp:revision>4</cp:revision>
  <cp:lastPrinted>2020-06-25T10:07:00Z</cp:lastPrinted>
  <dcterms:created xsi:type="dcterms:W3CDTF">2020-08-05T11:44:00Z</dcterms:created>
  <dcterms:modified xsi:type="dcterms:W3CDTF">2020-10-19T10:17:00Z</dcterms:modified>
</cp:coreProperties>
</file>