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585A" w14:textId="1E80D433" w:rsidR="00C01834" w:rsidRPr="004E7740" w:rsidRDefault="00C92ECE" w:rsidP="00C92ECE">
      <w:pPr>
        <w:spacing w:after="34" w:line="253" w:lineRule="auto"/>
        <w:ind w:left="0" w:right="1015" w:firstLine="0"/>
        <w:rPr>
          <w:rFonts w:ascii="Times" w:hAnsi="Times" w:cs="Calibri Light"/>
          <w:color w:val="auto"/>
          <w:sz w:val="32"/>
          <w:szCs w:val="32"/>
        </w:rPr>
      </w:pPr>
      <w:r w:rsidRPr="004E7740">
        <w:rPr>
          <w:rFonts w:ascii="Times" w:hAnsi="Times" w:cs="Calibri Light"/>
          <w:noProof/>
          <w:color w:val="auto"/>
          <w:sz w:val="32"/>
          <w:szCs w:val="32"/>
        </w:rPr>
        <mc:AlternateContent>
          <mc:Choice Requires="wps">
            <w:drawing>
              <wp:anchor distT="45720" distB="45720" distL="114300" distR="114300" simplePos="0" relativeHeight="251659264" behindDoc="0" locked="0" layoutInCell="1" allowOverlap="1" wp14:anchorId="04190EDF" wp14:editId="064FB4A7">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480CDC50" w14:textId="77777777" w:rsidR="000F784D" w:rsidRDefault="000F784D" w:rsidP="000F784D">
                            <w:pPr>
                              <w:rPr>
                                <w:b/>
                                <w:bCs/>
                                <w:iCs/>
                                <w:sz w:val="24"/>
                                <w:szCs w:val="24"/>
                                <w:lang w:val="en-US"/>
                              </w:rPr>
                            </w:pPr>
                          </w:p>
                          <w:p w14:paraId="77AEB434" w14:textId="1EECF502" w:rsidR="000F784D" w:rsidRPr="000F784D" w:rsidRDefault="00DA648A" w:rsidP="000F784D">
                            <w:pPr>
                              <w:jc w:val="center"/>
                              <w:rPr>
                                <w:sz w:val="28"/>
                                <w:szCs w:val="28"/>
                                <w:lang w:val="en-US"/>
                              </w:rPr>
                            </w:pPr>
                            <w:r>
                              <w:rPr>
                                <w:b/>
                                <w:bCs/>
                                <w:iCs/>
                                <w:sz w:val="28"/>
                                <w:szCs w:val="28"/>
                                <w:lang w:val="en-US"/>
                              </w:rPr>
                              <w:t>Marketing and communication</w:t>
                            </w:r>
                            <w:r w:rsidR="000F784D" w:rsidRPr="000F784D">
                              <w:rPr>
                                <w:b/>
                                <w:bCs/>
                                <w:iCs/>
                                <w:sz w:val="28"/>
                                <w:szCs w:val="28"/>
                                <w:lang w:val="en-US"/>
                              </w:rPr>
                              <w:t xml:space="preserve"> in </w:t>
                            </w:r>
                            <w:r w:rsidR="005F1C99">
                              <w:rPr>
                                <w:b/>
                                <w:bCs/>
                                <w:iCs/>
                                <w:sz w:val="28"/>
                                <w:szCs w:val="28"/>
                                <w:lang w:val="en-US"/>
                              </w:rPr>
                              <w:t>dentalcare</w:t>
                            </w:r>
                          </w:p>
                          <w:p w14:paraId="2E017E52" w14:textId="34F773CE" w:rsidR="00C92ECE" w:rsidRPr="00E352E5" w:rsidRDefault="00C92ECE">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margin-left:130pt;margin-top:30.15pt;width:328.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">
                <v:textbox>
                  <w:txbxContent>
                    <w:p w14:paraId="480CDC50" w14:textId="77777777" w:rsidR="000F784D" w:rsidRDefault="000F784D" w:rsidP="000F784D">
                      <w:pPr>
                        <w:rPr>
                          <w:b/>
                          <w:bCs/>
                          <w:iCs/>
                          <w:sz w:val="24"/>
                          <w:szCs w:val="24"/>
                          <w:lang w:val="en-US"/>
                        </w:rPr>
                      </w:pPr>
                    </w:p>
                    <w:p w14:paraId="77AEB434" w14:textId="1EECF502" w:rsidR="000F784D" w:rsidRPr="000F784D" w:rsidRDefault="00DA648A" w:rsidP="000F784D">
                      <w:pPr>
                        <w:jc w:val="center"/>
                        <w:rPr>
                          <w:sz w:val="28"/>
                          <w:szCs w:val="28"/>
                          <w:lang w:val="en-US"/>
                        </w:rPr>
                      </w:pPr>
                      <w:r>
                        <w:rPr>
                          <w:b/>
                          <w:bCs/>
                          <w:iCs/>
                          <w:sz w:val="28"/>
                          <w:szCs w:val="28"/>
                          <w:lang w:val="en-US"/>
                        </w:rPr>
                        <w:t>Marketing and communication</w:t>
                      </w:r>
                      <w:r w:rsidR="000F784D" w:rsidRPr="000F784D">
                        <w:rPr>
                          <w:b/>
                          <w:bCs/>
                          <w:iCs/>
                          <w:sz w:val="28"/>
                          <w:szCs w:val="28"/>
                          <w:lang w:val="en-US"/>
                        </w:rPr>
                        <w:t xml:space="preserve"> in </w:t>
                      </w:r>
                      <w:r w:rsidR="005F1C99">
                        <w:rPr>
                          <w:b/>
                          <w:bCs/>
                          <w:iCs/>
                          <w:sz w:val="28"/>
                          <w:szCs w:val="28"/>
                          <w:lang w:val="en-US"/>
                        </w:rPr>
                        <w:t>dentalcare</w:t>
                      </w:r>
                    </w:p>
                    <w:p w14:paraId="2E017E52" w14:textId="34F773CE" w:rsidR="00C92ECE" w:rsidRPr="00E352E5" w:rsidRDefault="00C92ECE">
                      <w:pPr>
                        <w:rPr>
                          <w:b/>
                          <w:bCs/>
                          <w:lang w:val="en-US"/>
                        </w:rPr>
                      </w:pPr>
                    </w:p>
                  </w:txbxContent>
                </v:textbox>
                <w10:wrap type="square"/>
              </v:shape>
            </w:pict>
          </mc:Fallback>
        </mc:AlternateContent>
      </w:r>
      <w:r w:rsidRPr="004E7740">
        <w:rPr>
          <w:rFonts w:ascii="Times" w:hAnsi="Times" w:cs="Calibri Light"/>
          <w:noProof/>
          <w:color w:val="auto"/>
          <w:sz w:val="32"/>
          <w:szCs w:val="32"/>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4E7740" w:rsidRDefault="00C01834" w:rsidP="00C01834">
      <w:pPr>
        <w:spacing w:after="103" w:line="259" w:lineRule="auto"/>
        <w:ind w:left="75" w:right="1416" w:firstLine="0"/>
        <w:jc w:val="right"/>
        <w:rPr>
          <w:rFonts w:ascii="Times" w:hAnsi="Times"/>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4E7740"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4E7740" w:rsidRDefault="00003B0E" w:rsidP="00C92ECE">
            <w:pPr>
              <w:pStyle w:val="Akapitzlist"/>
              <w:numPr>
                <w:ilvl w:val="0"/>
                <w:numId w:val="1"/>
              </w:numPr>
              <w:spacing w:after="0" w:line="259" w:lineRule="auto"/>
              <w:rPr>
                <w:rFonts w:ascii="Times" w:hAnsi="Times"/>
                <w:b/>
                <w:smallCaps/>
                <w:color w:val="auto"/>
                <w:sz w:val="24"/>
                <w:szCs w:val="24"/>
              </w:rPr>
            </w:pPr>
            <w:r w:rsidRPr="004E7740">
              <w:rPr>
                <w:rFonts w:ascii="Times" w:hAnsi="Times"/>
                <w:b/>
                <w:smallCaps/>
                <w:color w:val="auto"/>
                <w:sz w:val="24"/>
                <w:szCs w:val="24"/>
                <w:lang w:val="en-US"/>
              </w:rPr>
              <w:t>Imprint</w:t>
            </w:r>
          </w:p>
        </w:tc>
      </w:tr>
      <w:tr w:rsidR="00BF2E2D" w:rsidRPr="004E7740"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FC2FD6" w:rsidRDefault="00BF2E2D" w:rsidP="00D773DA">
            <w:pPr>
              <w:spacing w:after="0" w:line="259" w:lineRule="auto"/>
              <w:ind w:left="0" w:firstLine="0"/>
              <w:rPr>
                <w:rFonts w:ascii="Times" w:hAnsi="Times"/>
                <w:b/>
                <w:color w:val="auto"/>
                <w:sz w:val="20"/>
                <w:szCs w:val="20"/>
              </w:rPr>
            </w:pPr>
            <w:r w:rsidRPr="00FC2FD6">
              <w:rPr>
                <w:rFonts w:ascii="Times" w:hAnsi="Times"/>
                <w:b/>
                <w:color w:val="auto"/>
                <w:sz w:val="20"/>
                <w:szCs w:val="20"/>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0102BDB7" w:rsidR="00BF2E2D" w:rsidRPr="00FC2FD6" w:rsidRDefault="00E352E5" w:rsidP="00D773DA">
            <w:pPr>
              <w:spacing w:after="0" w:line="259" w:lineRule="auto"/>
              <w:ind w:left="0" w:firstLine="0"/>
              <w:rPr>
                <w:rFonts w:ascii="Times" w:hAnsi="Times"/>
                <w:color w:val="auto"/>
                <w:sz w:val="20"/>
                <w:szCs w:val="20"/>
              </w:rPr>
            </w:pPr>
            <w:r w:rsidRPr="00FC2FD6">
              <w:rPr>
                <w:rFonts w:ascii="Times" w:hAnsi="Times"/>
                <w:color w:val="auto"/>
                <w:sz w:val="20"/>
                <w:szCs w:val="20"/>
              </w:rPr>
              <w:t>2020/2021</w:t>
            </w:r>
            <w:r w:rsidRPr="00FC2FD6">
              <w:rPr>
                <w:rFonts w:ascii="Times" w:hAnsi="Times"/>
                <w:color w:val="auto"/>
                <w:sz w:val="20"/>
                <w:szCs w:val="20"/>
                <w:lang w:val="en-GB"/>
              </w:rPr>
              <w:t xml:space="preserve"> </w:t>
            </w:r>
          </w:p>
        </w:tc>
      </w:tr>
      <w:tr w:rsidR="00C401EA" w:rsidRPr="004E7740"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C401EA" w:rsidRPr="00FC2FD6" w:rsidRDefault="00C401EA" w:rsidP="00C401EA">
            <w:pPr>
              <w:spacing w:after="0" w:line="259" w:lineRule="auto"/>
              <w:ind w:left="0" w:firstLine="0"/>
              <w:rPr>
                <w:rFonts w:ascii="Times" w:hAnsi="Times"/>
                <w:b/>
                <w:color w:val="auto"/>
                <w:sz w:val="20"/>
                <w:szCs w:val="20"/>
              </w:rPr>
            </w:pPr>
            <w:r w:rsidRPr="00FC2FD6">
              <w:rPr>
                <w:rFonts w:ascii="Times" w:hAnsi="Times"/>
                <w:b/>
                <w:color w:val="auto"/>
                <w:sz w:val="20"/>
                <w:szCs w:val="20"/>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791DFC03" w:rsidR="00C401EA" w:rsidRPr="00FC2FD6" w:rsidRDefault="00C401EA" w:rsidP="00C401EA">
            <w:pPr>
              <w:spacing w:after="0" w:line="259" w:lineRule="auto"/>
              <w:ind w:left="0" w:firstLine="0"/>
              <w:rPr>
                <w:rFonts w:ascii="Times" w:hAnsi="Times"/>
                <w:color w:val="auto"/>
                <w:sz w:val="20"/>
                <w:szCs w:val="20"/>
              </w:rPr>
            </w:pPr>
            <w:r w:rsidRPr="00FC2FD6">
              <w:rPr>
                <w:rFonts w:ascii="Times" w:hAnsi="Times"/>
                <w:color w:val="auto"/>
                <w:sz w:val="20"/>
                <w:szCs w:val="20"/>
                <w:lang w:val="en-GB"/>
              </w:rPr>
              <w:t>English Dentistry Division MUW</w:t>
            </w:r>
          </w:p>
        </w:tc>
      </w:tr>
      <w:tr w:rsidR="00C401EA" w:rsidRPr="005F1C99"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C401EA" w:rsidRPr="00FC2FD6" w:rsidRDefault="00C401EA" w:rsidP="00C401EA">
            <w:pPr>
              <w:spacing w:after="0" w:line="259" w:lineRule="auto"/>
              <w:ind w:left="0" w:firstLine="0"/>
              <w:rPr>
                <w:rFonts w:ascii="Times" w:hAnsi="Times"/>
                <w:color w:val="auto"/>
                <w:sz w:val="20"/>
                <w:szCs w:val="20"/>
              </w:rPr>
            </w:pPr>
            <w:r w:rsidRPr="00FC2FD6">
              <w:rPr>
                <w:rFonts w:ascii="Times" w:hAnsi="Times"/>
                <w:b/>
                <w:color w:val="auto"/>
                <w:sz w:val="20"/>
                <w:szCs w:val="20"/>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7E62F2E6" w:rsidR="00C401EA" w:rsidRPr="00FC2FD6" w:rsidRDefault="00C401EA" w:rsidP="00C401E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English Dentistry Division</w:t>
            </w:r>
          </w:p>
        </w:tc>
      </w:tr>
      <w:tr w:rsidR="00C01834" w:rsidRPr="004E7740"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FC2FD6" w:rsidRDefault="00BF2E2D" w:rsidP="00EB2991">
            <w:pPr>
              <w:spacing w:after="0" w:line="259" w:lineRule="auto"/>
              <w:ind w:left="0" w:right="-351" w:firstLine="0"/>
              <w:rPr>
                <w:rFonts w:ascii="Times" w:hAnsi="Times"/>
                <w:b/>
                <w:color w:val="auto"/>
                <w:sz w:val="20"/>
                <w:szCs w:val="20"/>
                <w:lang w:val="en-US"/>
              </w:rPr>
            </w:pPr>
            <w:r w:rsidRPr="00FC2FD6">
              <w:rPr>
                <w:rFonts w:ascii="Times" w:hAnsi="Times"/>
                <w:b/>
                <w:color w:val="auto"/>
                <w:sz w:val="20"/>
                <w:szCs w:val="20"/>
                <w:lang w:val="en-US"/>
              </w:rPr>
              <w:t xml:space="preserve">Main scientific discipline </w:t>
            </w:r>
            <w:r w:rsidRPr="00FC2FD6">
              <w:rPr>
                <w:rFonts w:ascii="Times" w:hAnsi="Times"/>
                <w:b/>
                <w:color w:val="auto"/>
                <w:sz w:val="20"/>
                <w:szCs w:val="20"/>
                <w:lang w:val="en-US"/>
              </w:rPr>
              <w:br/>
            </w:r>
            <w:r w:rsidRPr="00FC2FD6">
              <w:rPr>
                <w:rFonts w:ascii="Times" w:hAnsi="Times"/>
                <w:bCs/>
                <w:i/>
                <w:iCs/>
                <w:color w:val="auto"/>
                <w:sz w:val="20"/>
                <w:szCs w:val="20"/>
                <w:lang w:val="en-US"/>
              </w:rPr>
              <w:t>(in accord</w:t>
            </w:r>
            <w:r w:rsidR="00EB2991" w:rsidRPr="00FC2FD6">
              <w:rPr>
                <w:rFonts w:ascii="Times" w:hAnsi="Times"/>
                <w:bCs/>
                <w:i/>
                <w:iCs/>
                <w:color w:val="auto"/>
                <w:sz w:val="20"/>
                <w:szCs w:val="20"/>
                <w:lang w:val="en-US"/>
              </w:rPr>
              <w:t xml:space="preserve"> </w:t>
            </w:r>
            <w:r w:rsidRPr="00FC2FD6">
              <w:rPr>
                <w:rFonts w:ascii="Times" w:hAnsi="Times"/>
                <w:bCs/>
                <w:i/>
                <w:iCs/>
                <w:color w:val="auto"/>
                <w:sz w:val="20"/>
                <w:szCs w:val="20"/>
                <w:lang w:val="en-US"/>
              </w:rPr>
              <w:t xml:space="preserve">with appendix to the Regulation </w:t>
            </w:r>
            <w:proofErr w:type="gramStart"/>
            <w:r w:rsidRPr="00FC2FD6">
              <w:rPr>
                <w:rFonts w:ascii="Times" w:hAnsi="Times"/>
                <w:bCs/>
                <w:i/>
                <w:iCs/>
                <w:color w:val="auto"/>
                <w:sz w:val="20"/>
                <w:szCs w:val="20"/>
                <w:lang w:val="en-US"/>
              </w:rPr>
              <w:t>of  Minister</w:t>
            </w:r>
            <w:proofErr w:type="gramEnd"/>
            <w:r w:rsidRPr="00FC2FD6">
              <w:rPr>
                <w:rFonts w:ascii="Times" w:hAnsi="Times"/>
                <w:bCs/>
                <w:i/>
                <w:iCs/>
                <w:color w:val="auto"/>
                <w:sz w:val="20"/>
                <w:szCs w:val="20"/>
                <w:lang w:val="en-US"/>
              </w:rPr>
              <w:t xml:space="preserve">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2B11EE1A" w:rsidR="00C01834" w:rsidRPr="00FC2FD6" w:rsidRDefault="00E352E5" w:rsidP="00D773DA">
            <w:pPr>
              <w:spacing w:after="0" w:line="259" w:lineRule="auto"/>
              <w:ind w:left="0" w:right="-351" w:firstLine="0"/>
              <w:rPr>
                <w:rFonts w:ascii="Times" w:hAnsi="Times"/>
                <w:color w:val="auto"/>
                <w:sz w:val="20"/>
                <w:szCs w:val="20"/>
                <w:lang w:val="en-US"/>
              </w:rPr>
            </w:pPr>
            <w:r w:rsidRPr="00FC2FD6">
              <w:rPr>
                <w:rFonts w:ascii="Times" w:hAnsi="Times"/>
                <w:color w:val="auto"/>
                <w:sz w:val="20"/>
                <w:szCs w:val="20"/>
                <w:lang w:val="en-US"/>
              </w:rPr>
              <w:t>Medical Science</w:t>
            </w:r>
          </w:p>
        </w:tc>
      </w:tr>
      <w:tr w:rsidR="00673EC8" w:rsidRPr="004E7740"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FC2FD6" w:rsidRDefault="00673EC8" w:rsidP="00D773DA">
            <w:pPr>
              <w:spacing w:after="0" w:line="259" w:lineRule="auto"/>
              <w:ind w:left="0" w:firstLine="0"/>
              <w:rPr>
                <w:rFonts w:ascii="Times" w:hAnsi="Times"/>
                <w:color w:val="auto"/>
                <w:sz w:val="20"/>
                <w:szCs w:val="20"/>
                <w:lang w:val="en-US"/>
              </w:rPr>
            </w:pPr>
            <w:r w:rsidRPr="00FC2FD6">
              <w:rPr>
                <w:rFonts w:ascii="Times" w:hAnsi="Times"/>
                <w:b/>
                <w:color w:val="auto"/>
                <w:sz w:val="20"/>
                <w:szCs w:val="20"/>
                <w:lang w:val="en-US"/>
              </w:rPr>
              <w:t xml:space="preserve">Study Profile </w:t>
            </w:r>
            <w:r w:rsidRPr="00FC2FD6">
              <w:rPr>
                <w:rFonts w:ascii="Times" w:hAnsi="Times"/>
                <w:i/>
                <w:color w:val="auto"/>
                <w:sz w:val="20"/>
                <w:szCs w:val="20"/>
                <w:lang w:val="en-US"/>
              </w:rPr>
              <w:t>(general academic / practical</w:t>
            </w:r>
            <w:r w:rsidRPr="00FC2FD6">
              <w:rPr>
                <w:rFonts w:ascii="Times" w:hAnsi="Times"/>
                <w:i/>
                <w:iCs/>
                <w:color w:val="auto"/>
                <w:sz w:val="20"/>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0D46B46D" w:rsidR="00673EC8" w:rsidRPr="00FC2FD6" w:rsidRDefault="00E352E5" w:rsidP="00D773D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general academic</w:t>
            </w:r>
          </w:p>
        </w:tc>
      </w:tr>
      <w:tr w:rsidR="00673EC8" w:rsidRPr="004E7740"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FC2FD6" w:rsidRDefault="00673EC8" w:rsidP="00D773DA">
            <w:pPr>
              <w:spacing w:after="0" w:line="259" w:lineRule="auto"/>
              <w:ind w:left="0" w:firstLine="0"/>
              <w:rPr>
                <w:rFonts w:ascii="Times" w:hAnsi="Times"/>
                <w:color w:val="auto"/>
                <w:sz w:val="20"/>
                <w:szCs w:val="20"/>
                <w:lang w:val="en-US"/>
              </w:rPr>
            </w:pPr>
            <w:r w:rsidRPr="00FC2FD6">
              <w:rPr>
                <w:rFonts w:ascii="Times" w:hAnsi="Times"/>
                <w:b/>
                <w:color w:val="auto"/>
                <w:sz w:val="20"/>
                <w:szCs w:val="20"/>
                <w:lang w:val="en-US"/>
              </w:rPr>
              <w:t xml:space="preserve">Level of studies </w:t>
            </w:r>
            <w:r w:rsidRPr="00FC2FD6">
              <w:rPr>
                <w:rFonts w:ascii="Times" w:hAnsi="Times"/>
                <w:b/>
                <w:color w:val="auto"/>
                <w:sz w:val="20"/>
                <w:szCs w:val="20"/>
                <w:lang w:val="en-US"/>
              </w:rPr>
              <w:br/>
            </w:r>
            <w:r w:rsidRPr="00FC2FD6">
              <w:rPr>
                <w:rFonts w:ascii="Times" w:hAnsi="Times"/>
                <w:bCs/>
                <w:i/>
                <w:iCs/>
                <w:color w:val="auto"/>
                <w:sz w:val="20"/>
                <w:szCs w:val="20"/>
                <w:lang w:val="en-US"/>
              </w:rPr>
              <w:t>(</w:t>
            </w:r>
            <w:r w:rsidR="00436457" w:rsidRPr="00FC2FD6">
              <w:rPr>
                <w:rFonts w:ascii="Times" w:hAnsi="Times"/>
                <w:bCs/>
                <w:i/>
                <w:iCs/>
                <w:color w:val="auto"/>
                <w:sz w:val="20"/>
                <w:szCs w:val="20"/>
                <w:lang w:val="en-US"/>
              </w:rPr>
              <w:t>1</w:t>
            </w:r>
            <w:r w:rsidR="00436457" w:rsidRPr="00FC2FD6">
              <w:rPr>
                <w:rFonts w:ascii="Times" w:hAnsi="Times"/>
                <w:bCs/>
                <w:i/>
                <w:iCs/>
                <w:color w:val="auto"/>
                <w:sz w:val="20"/>
                <w:szCs w:val="20"/>
                <w:vertAlign w:val="superscript"/>
                <w:lang w:val="en-US"/>
              </w:rPr>
              <w:t>st</w:t>
            </w:r>
            <w:r w:rsidR="00436457" w:rsidRPr="00FC2FD6">
              <w:rPr>
                <w:rFonts w:ascii="Times" w:hAnsi="Times"/>
                <w:bCs/>
                <w:i/>
                <w:iCs/>
                <w:color w:val="auto"/>
                <w:sz w:val="20"/>
                <w:szCs w:val="20"/>
                <w:lang w:val="en-US"/>
              </w:rPr>
              <w:t xml:space="preserve"> level</w:t>
            </w:r>
            <w:r w:rsidRPr="00FC2FD6">
              <w:rPr>
                <w:rFonts w:ascii="Times" w:hAnsi="Times"/>
                <w:bCs/>
                <w:i/>
                <w:iCs/>
                <w:color w:val="auto"/>
                <w:sz w:val="20"/>
                <w:szCs w:val="20"/>
                <w:lang w:val="en-US"/>
              </w:rPr>
              <w:t xml:space="preserve"> /</w:t>
            </w:r>
            <w:r w:rsidR="00436457" w:rsidRPr="00FC2FD6">
              <w:rPr>
                <w:rFonts w:ascii="Times" w:hAnsi="Times"/>
                <w:bCs/>
                <w:i/>
                <w:iCs/>
                <w:color w:val="auto"/>
                <w:sz w:val="20"/>
                <w:szCs w:val="20"/>
                <w:lang w:val="en-US"/>
              </w:rPr>
              <w:t>2</w:t>
            </w:r>
            <w:r w:rsidR="00436457" w:rsidRPr="00FC2FD6">
              <w:rPr>
                <w:rFonts w:ascii="Times" w:hAnsi="Times"/>
                <w:bCs/>
                <w:i/>
                <w:iCs/>
                <w:color w:val="auto"/>
                <w:sz w:val="20"/>
                <w:szCs w:val="20"/>
                <w:vertAlign w:val="superscript"/>
                <w:lang w:val="en-US"/>
              </w:rPr>
              <w:t>nd</w:t>
            </w:r>
            <w:r w:rsidR="00436457" w:rsidRPr="00FC2FD6">
              <w:rPr>
                <w:rFonts w:ascii="Times" w:hAnsi="Times"/>
                <w:bCs/>
                <w:i/>
                <w:iCs/>
                <w:color w:val="auto"/>
                <w:sz w:val="20"/>
                <w:szCs w:val="20"/>
                <w:lang w:val="en-US"/>
              </w:rPr>
              <w:t xml:space="preserve"> level</w:t>
            </w:r>
            <w:r w:rsidRPr="00FC2FD6">
              <w:rPr>
                <w:rFonts w:ascii="Times" w:hAnsi="Times"/>
                <w:bCs/>
                <w:i/>
                <w:iCs/>
                <w:color w:val="auto"/>
                <w:sz w:val="20"/>
                <w:szCs w:val="20"/>
                <w:lang w:val="en-US"/>
              </w:rPr>
              <w:t>/</w:t>
            </w:r>
            <w:r w:rsidRPr="00FC2FD6">
              <w:rPr>
                <w:rFonts w:ascii="Times" w:hAnsi="Times"/>
                <w:bCs/>
                <w:i/>
                <w:iCs/>
                <w:color w:val="auto"/>
                <w:sz w:val="20"/>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12500013" w:rsidR="00673EC8" w:rsidRPr="00FC2FD6" w:rsidRDefault="00E352E5" w:rsidP="00D773D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uniform MSc</w:t>
            </w:r>
          </w:p>
        </w:tc>
      </w:tr>
      <w:tr w:rsidR="004808E4" w:rsidRPr="004E7740"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FC2FD6" w:rsidRDefault="004808E4" w:rsidP="00D773DA">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6CD33A00" w:rsidR="004808E4" w:rsidRPr="00FC2FD6" w:rsidRDefault="00C401EA" w:rsidP="00D773DA">
            <w:pPr>
              <w:spacing w:after="0" w:line="259" w:lineRule="auto"/>
              <w:ind w:left="0" w:firstLine="0"/>
              <w:rPr>
                <w:rFonts w:ascii="Times" w:hAnsi="Times"/>
                <w:color w:val="auto"/>
                <w:sz w:val="20"/>
                <w:szCs w:val="20"/>
              </w:rPr>
            </w:pPr>
            <w:proofErr w:type="spellStart"/>
            <w:r w:rsidRPr="00FC2FD6">
              <w:rPr>
                <w:rFonts w:ascii="Times" w:hAnsi="Times"/>
                <w:color w:val="auto"/>
                <w:sz w:val="20"/>
                <w:szCs w:val="20"/>
              </w:rPr>
              <w:t>regular</w:t>
            </w:r>
            <w:proofErr w:type="spellEnd"/>
            <w:r w:rsidRPr="00FC2FD6">
              <w:rPr>
                <w:rFonts w:ascii="Times" w:hAnsi="Times"/>
                <w:color w:val="auto"/>
                <w:sz w:val="20"/>
                <w:szCs w:val="20"/>
              </w:rPr>
              <w:t xml:space="preserve"> </w:t>
            </w:r>
            <w:proofErr w:type="spellStart"/>
            <w:r w:rsidRPr="00FC2FD6">
              <w:rPr>
                <w:rFonts w:ascii="Times" w:hAnsi="Times"/>
                <w:color w:val="auto"/>
                <w:sz w:val="20"/>
                <w:szCs w:val="20"/>
              </w:rPr>
              <w:t>day</w:t>
            </w:r>
            <w:proofErr w:type="spellEnd"/>
            <w:r w:rsidRPr="00FC2FD6">
              <w:rPr>
                <w:rFonts w:ascii="Times" w:hAnsi="Times"/>
                <w:color w:val="auto"/>
                <w:sz w:val="20"/>
                <w:szCs w:val="20"/>
              </w:rPr>
              <w:t xml:space="preserve"> </w:t>
            </w:r>
            <w:proofErr w:type="spellStart"/>
            <w:r w:rsidRPr="00FC2FD6">
              <w:rPr>
                <w:rFonts w:ascii="Times" w:hAnsi="Times"/>
                <w:color w:val="auto"/>
                <w:sz w:val="20"/>
                <w:szCs w:val="20"/>
              </w:rPr>
              <w:t>studies</w:t>
            </w:r>
            <w:proofErr w:type="spellEnd"/>
          </w:p>
        </w:tc>
      </w:tr>
      <w:tr w:rsidR="004808E4" w:rsidRPr="004E7740"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FC2FD6" w:rsidRDefault="007C6AED" w:rsidP="007C6AED">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Type of module</w:t>
            </w:r>
            <w:r w:rsidR="00004687" w:rsidRPr="00FC2FD6">
              <w:rPr>
                <w:rFonts w:ascii="Times" w:hAnsi="Times"/>
                <w:b/>
                <w:color w:val="auto"/>
                <w:sz w:val="20"/>
                <w:szCs w:val="20"/>
                <w:lang w:val="en-US"/>
              </w:rPr>
              <w:t xml:space="preserve"> </w:t>
            </w:r>
            <w:r w:rsidRPr="00FC2FD6">
              <w:rPr>
                <w:rFonts w:ascii="Times" w:hAnsi="Times"/>
                <w:b/>
                <w:color w:val="auto"/>
                <w:sz w:val="20"/>
                <w:szCs w:val="20"/>
                <w:lang w:val="en-US"/>
              </w:rPr>
              <w:t xml:space="preserve">/ course </w:t>
            </w:r>
          </w:p>
          <w:p w14:paraId="7FBFC8F9" w14:textId="343003FB" w:rsidR="004808E4" w:rsidRPr="00FC2FD6" w:rsidRDefault="007C6AED" w:rsidP="007C6AED">
            <w:pPr>
              <w:spacing w:after="0" w:line="259" w:lineRule="auto"/>
              <w:ind w:left="0" w:firstLine="0"/>
              <w:rPr>
                <w:rFonts w:ascii="Times" w:hAnsi="Times"/>
                <w:b/>
                <w:color w:val="auto"/>
                <w:sz w:val="20"/>
                <w:szCs w:val="20"/>
                <w:lang w:val="en-US"/>
              </w:rPr>
            </w:pPr>
            <w:r w:rsidRPr="00FC2FD6">
              <w:rPr>
                <w:rFonts w:ascii="Times" w:hAnsi="Times"/>
                <w:i/>
                <w:iCs/>
                <w:color w:val="auto"/>
                <w:sz w:val="20"/>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2EAF14F9" w:rsidR="004808E4" w:rsidRPr="00FC2FD6" w:rsidRDefault="000F784D" w:rsidP="00A63CE6">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 xml:space="preserve">Optional </w:t>
            </w:r>
            <w:r w:rsidR="004E7740" w:rsidRPr="00FC2FD6">
              <w:rPr>
                <w:rFonts w:ascii="Times" w:hAnsi="Times"/>
                <w:color w:val="auto"/>
                <w:sz w:val="20"/>
                <w:szCs w:val="20"/>
                <w:lang w:val="en-US"/>
              </w:rPr>
              <w:t xml:space="preserve">(e-learning) </w:t>
            </w:r>
          </w:p>
        </w:tc>
      </w:tr>
      <w:tr w:rsidR="00004687" w:rsidRPr="004E7740"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FC2FD6" w:rsidRDefault="00004687" w:rsidP="00F403C0">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Form of verification of learning outcomes </w:t>
            </w:r>
            <w:r w:rsidRPr="00FC2FD6">
              <w:rPr>
                <w:rFonts w:ascii="Times" w:hAnsi="Times"/>
                <w:bCs/>
                <w:i/>
                <w:iCs/>
                <w:color w:val="auto"/>
                <w:sz w:val="20"/>
                <w:szCs w:val="20"/>
                <w:lang w:val="en-US"/>
              </w:rPr>
              <w:t xml:space="preserve">(exam </w:t>
            </w:r>
            <w:r w:rsidRPr="00FC2FD6">
              <w:rPr>
                <w:rFonts w:ascii="Times" w:hAnsi="Times"/>
                <w:i/>
                <w:iCs/>
                <w:color w:val="auto"/>
                <w:sz w:val="20"/>
                <w:szCs w:val="20"/>
                <w:lang w:val="en-US"/>
              </w:rPr>
              <w:t>/ 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337FFAF6" w:rsidR="00004687" w:rsidRPr="00FC2FD6" w:rsidRDefault="00E352E5" w:rsidP="00A63CE6">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 xml:space="preserve">Competition </w:t>
            </w:r>
          </w:p>
        </w:tc>
      </w:tr>
      <w:tr w:rsidR="00004687" w:rsidRPr="003127AB"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FC2FD6" w:rsidRDefault="00004687" w:rsidP="00A63CE6">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Educational Unit / Educational Units </w:t>
            </w:r>
            <w:r w:rsidRPr="00FC2FD6">
              <w:rPr>
                <w:rFonts w:ascii="Times" w:hAnsi="Times"/>
                <w:bCs/>
                <w:i/>
                <w:iCs/>
                <w:color w:val="auto"/>
                <w:sz w:val="20"/>
                <w:szCs w:val="20"/>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775F1BE" w14:textId="77777777" w:rsidR="000F784D" w:rsidRPr="00FC2FD6" w:rsidRDefault="000F784D" w:rsidP="000F784D">
            <w:pPr>
              <w:rPr>
                <w:rFonts w:ascii="Times" w:hAnsi="Times"/>
                <w:sz w:val="20"/>
                <w:szCs w:val="20"/>
                <w:lang w:val="en-US"/>
              </w:rPr>
            </w:pPr>
            <w:r w:rsidRPr="00FC2FD6">
              <w:rPr>
                <w:rFonts w:ascii="Times" w:hAnsi="Times"/>
                <w:sz w:val="20"/>
                <w:szCs w:val="20"/>
                <w:lang w:val="en-US"/>
              </w:rPr>
              <w:t>Department of Social Medicine and Public Health</w:t>
            </w:r>
          </w:p>
          <w:p w14:paraId="62C7EDA6" w14:textId="77777777" w:rsidR="000F784D" w:rsidRPr="00FC2FD6" w:rsidRDefault="000F784D" w:rsidP="000F784D">
            <w:pPr>
              <w:rPr>
                <w:rFonts w:ascii="Times" w:hAnsi="Times"/>
                <w:sz w:val="20"/>
                <w:szCs w:val="20"/>
                <w:lang w:val="en-US"/>
              </w:rPr>
            </w:pPr>
            <w:r w:rsidRPr="00FC2FD6">
              <w:rPr>
                <w:rFonts w:ascii="Times" w:hAnsi="Times"/>
                <w:sz w:val="20"/>
                <w:szCs w:val="20"/>
                <w:lang w:val="en-US"/>
              </w:rPr>
              <w:t>Medical University of Warsaw</w:t>
            </w:r>
          </w:p>
          <w:p w14:paraId="2AF4DB2A" w14:textId="77777777" w:rsidR="000F784D" w:rsidRPr="00FC2FD6" w:rsidRDefault="000F784D" w:rsidP="000F784D">
            <w:pPr>
              <w:rPr>
                <w:rFonts w:ascii="Times" w:hAnsi="Times"/>
                <w:sz w:val="20"/>
                <w:szCs w:val="20"/>
                <w:lang w:val="en-US"/>
              </w:rPr>
            </w:pPr>
            <w:proofErr w:type="spellStart"/>
            <w:r w:rsidRPr="00FC2FD6">
              <w:rPr>
                <w:rFonts w:ascii="Times" w:hAnsi="Times"/>
                <w:sz w:val="20"/>
                <w:szCs w:val="20"/>
                <w:lang w:val="en-US"/>
              </w:rPr>
              <w:t>Oczki</w:t>
            </w:r>
            <w:proofErr w:type="spellEnd"/>
            <w:r w:rsidRPr="00FC2FD6">
              <w:rPr>
                <w:rFonts w:ascii="Times" w:hAnsi="Times"/>
                <w:sz w:val="20"/>
                <w:szCs w:val="20"/>
                <w:lang w:val="en-US"/>
              </w:rPr>
              <w:t xml:space="preserve"> 3, 02-007 Warszawa </w:t>
            </w:r>
          </w:p>
          <w:p w14:paraId="0E889647" w14:textId="77777777" w:rsidR="000F784D" w:rsidRPr="00FC2FD6" w:rsidRDefault="000F784D" w:rsidP="000F784D">
            <w:pPr>
              <w:autoSpaceDE w:val="0"/>
              <w:autoSpaceDN w:val="0"/>
              <w:adjustRightInd w:val="0"/>
              <w:rPr>
                <w:rFonts w:ascii="Times" w:hAnsi="Times"/>
                <w:bCs/>
                <w:iCs/>
                <w:sz w:val="20"/>
                <w:szCs w:val="20"/>
                <w:lang w:val="en-US"/>
              </w:rPr>
            </w:pPr>
            <w:r w:rsidRPr="00FC2FD6">
              <w:rPr>
                <w:rFonts w:ascii="Times" w:hAnsi="Times"/>
                <w:bCs/>
                <w:iCs/>
                <w:sz w:val="20"/>
                <w:szCs w:val="20"/>
                <w:lang w:val="en-US"/>
              </w:rPr>
              <w:t>Phone: 22-621-52-56, 22-621-51-97</w:t>
            </w:r>
          </w:p>
          <w:p w14:paraId="3685F30C" w14:textId="28F9E83A" w:rsidR="00004687" w:rsidRPr="00FC2FD6" w:rsidRDefault="000F784D" w:rsidP="000F784D">
            <w:pPr>
              <w:spacing w:after="0" w:line="259" w:lineRule="auto"/>
              <w:ind w:left="0" w:firstLine="0"/>
              <w:rPr>
                <w:rFonts w:ascii="Times" w:hAnsi="Times"/>
                <w:color w:val="auto"/>
                <w:sz w:val="20"/>
                <w:szCs w:val="20"/>
                <w:lang w:val="en-US"/>
              </w:rPr>
            </w:pPr>
            <w:r w:rsidRPr="00FC2FD6">
              <w:rPr>
                <w:rFonts w:ascii="Times" w:hAnsi="Times"/>
                <w:bCs/>
                <w:iCs/>
                <w:sz w:val="20"/>
                <w:szCs w:val="20"/>
                <w:lang w:val="en-US"/>
              </w:rPr>
              <w:t>E-mail: zmsizp@wum.edu.pl</w:t>
            </w:r>
          </w:p>
        </w:tc>
      </w:tr>
      <w:tr w:rsidR="00E352E5" w:rsidRPr="003127AB"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lastRenderedPageBreak/>
              <w:t>Head of Educational Unit / Heads of Educational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34865B2E" w:rsidR="00E352E5" w:rsidRPr="00FC2FD6" w:rsidRDefault="00E352E5" w:rsidP="00E352E5">
            <w:pPr>
              <w:spacing w:after="0" w:line="259" w:lineRule="auto"/>
              <w:ind w:left="0" w:firstLine="0"/>
              <w:rPr>
                <w:rFonts w:ascii="Times" w:hAnsi="Times"/>
                <w:color w:val="auto"/>
                <w:sz w:val="20"/>
                <w:szCs w:val="20"/>
                <w:lang w:val="en-US"/>
              </w:rPr>
            </w:pPr>
            <w:proofErr w:type="spellStart"/>
            <w:r w:rsidRPr="00FC2FD6">
              <w:rPr>
                <w:rFonts w:ascii="Times" w:hAnsi="Times"/>
                <w:iCs/>
                <w:color w:val="000000" w:themeColor="text1"/>
                <w:sz w:val="20"/>
                <w:szCs w:val="20"/>
                <w:lang w:val="de-DE"/>
              </w:rPr>
              <w:t>Dr</w:t>
            </w:r>
            <w:proofErr w:type="spellEnd"/>
            <w:r w:rsidRPr="00FC2FD6">
              <w:rPr>
                <w:rFonts w:ascii="Times" w:hAnsi="Times"/>
                <w:iCs/>
                <w:color w:val="000000" w:themeColor="text1"/>
                <w:sz w:val="20"/>
                <w:szCs w:val="20"/>
                <w:lang w:val="de-DE"/>
              </w:rPr>
              <w:t xml:space="preserve"> hab. n. med. Aneta Nitsch-</w:t>
            </w:r>
            <w:proofErr w:type="spellStart"/>
            <w:r w:rsidRPr="00FC2FD6">
              <w:rPr>
                <w:rFonts w:ascii="Times" w:hAnsi="Times"/>
                <w:iCs/>
                <w:color w:val="000000" w:themeColor="text1"/>
                <w:sz w:val="20"/>
                <w:szCs w:val="20"/>
                <w:lang w:val="de-DE"/>
              </w:rPr>
              <w:t>Osuch</w:t>
            </w:r>
            <w:proofErr w:type="spellEnd"/>
            <w:r w:rsidRPr="00FC2FD6">
              <w:rPr>
                <w:rFonts w:ascii="Times" w:hAnsi="Times"/>
                <w:iCs/>
                <w:color w:val="000000" w:themeColor="text1"/>
                <w:sz w:val="20"/>
                <w:szCs w:val="20"/>
                <w:lang w:val="de-DE"/>
              </w:rPr>
              <w:t xml:space="preserve"> </w:t>
            </w:r>
          </w:p>
        </w:tc>
      </w:tr>
      <w:tr w:rsidR="00E352E5" w:rsidRPr="004E7740"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Course coordinator </w:t>
            </w:r>
            <w:r w:rsidRPr="00FC2FD6">
              <w:rPr>
                <w:rFonts w:ascii="Times" w:hAnsi="Times"/>
                <w:bCs/>
                <w:i/>
                <w:iCs/>
                <w:color w:val="auto"/>
                <w:sz w:val="20"/>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A7B8410" w14:textId="77777777" w:rsidR="00E352E5" w:rsidRPr="00FC2FD6" w:rsidRDefault="00E352E5" w:rsidP="00E352E5">
            <w:pPr>
              <w:spacing w:after="0" w:line="259" w:lineRule="auto"/>
              <w:ind w:left="0" w:firstLine="0"/>
              <w:rPr>
                <w:rFonts w:ascii="Times" w:hAnsi="Times"/>
                <w:color w:val="auto"/>
                <w:sz w:val="20"/>
                <w:szCs w:val="20"/>
                <w:lang w:val="en-US"/>
              </w:rPr>
            </w:pPr>
          </w:p>
          <w:p w14:paraId="09BDC581" w14:textId="77777777" w:rsidR="00C401EA"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 xml:space="preserve">Dr n. ekon. Magdalena Bogdan </w:t>
            </w:r>
          </w:p>
          <w:p w14:paraId="1D975D70" w14:textId="504E8DCD" w:rsidR="00E352E5"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mbogdan@wum.edu.pl</w:t>
            </w:r>
          </w:p>
        </w:tc>
      </w:tr>
      <w:tr w:rsidR="00E352E5" w:rsidRPr="004E7740"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60A0600F"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Person responsible for syllabus </w:t>
            </w:r>
            <w:r w:rsidRPr="00FC2FD6">
              <w:rPr>
                <w:rFonts w:ascii="Times" w:hAnsi="Times"/>
                <w:bCs/>
                <w:i/>
                <w:iCs/>
                <w:color w:val="auto"/>
                <w:sz w:val="20"/>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F9FF8D9" w14:textId="77777777" w:rsidR="00C401EA"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 xml:space="preserve">Dr n. ekon. Magdalena Bogdan </w:t>
            </w:r>
          </w:p>
          <w:p w14:paraId="4F3E18BC" w14:textId="571A6A28" w:rsidR="00E352E5"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mbogdan@wum.edu.pl</w:t>
            </w:r>
          </w:p>
        </w:tc>
      </w:tr>
      <w:tr w:rsidR="00004687" w:rsidRPr="004E7740"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FC2FD6" w:rsidRDefault="00436457" w:rsidP="00A63CE6">
            <w:pPr>
              <w:spacing w:after="0" w:line="259" w:lineRule="auto"/>
              <w:ind w:left="0" w:firstLine="0"/>
              <w:rPr>
                <w:rFonts w:ascii="Times" w:hAnsi="Times"/>
                <w:b/>
                <w:color w:val="auto"/>
                <w:sz w:val="20"/>
                <w:szCs w:val="20"/>
              </w:rPr>
            </w:pPr>
            <w:proofErr w:type="spellStart"/>
            <w:r w:rsidRPr="00FC2FD6">
              <w:rPr>
                <w:rFonts w:ascii="Times" w:hAnsi="Times"/>
                <w:b/>
                <w:color w:val="auto"/>
                <w:sz w:val="20"/>
                <w:szCs w:val="20"/>
              </w:rPr>
              <w:t>Teachers</w:t>
            </w:r>
            <w:proofErr w:type="spellEnd"/>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6C9C155" w14:textId="2F4D7A06" w:rsidR="00E352E5" w:rsidRPr="00FC2FD6" w:rsidRDefault="00E352E5" w:rsidP="00E352E5">
            <w:pPr>
              <w:spacing w:after="0" w:line="259" w:lineRule="auto"/>
              <w:rPr>
                <w:rFonts w:ascii="Times" w:hAnsi="Times"/>
                <w:color w:val="auto"/>
                <w:sz w:val="20"/>
                <w:szCs w:val="20"/>
              </w:rPr>
            </w:pPr>
            <w:r w:rsidRPr="00FC2FD6">
              <w:rPr>
                <w:rFonts w:ascii="Times" w:hAnsi="Times"/>
                <w:color w:val="auto"/>
                <w:sz w:val="20"/>
                <w:szCs w:val="20"/>
              </w:rPr>
              <w:t xml:space="preserve">Dr Magdalena Bogdan </w:t>
            </w:r>
          </w:p>
          <w:p w14:paraId="2D0C66FD" w14:textId="77777777" w:rsidR="00004687" w:rsidRPr="00FC2FD6" w:rsidRDefault="00004687" w:rsidP="00A63CE6">
            <w:pPr>
              <w:spacing w:after="0" w:line="259" w:lineRule="auto"/>
              <w:ind w:left="0" w:firstLine="0"/>
              <w:rPr>
                <w:rFonts w:ascii="Times" w:hAnsi="Times"/>
                <w:color w:val="auto"/>
                <w:sz w:val="20"/>
                <w:szCs w:val="20"/>
              </w:rPr>
            </w:pPr>
          </w:p>
        </w:tc>
      </w:tr>
    </w:tbl>
    <w:p w14:paraId="6766E821" w14:textId="6B791988" w:rsidR="00C01834" w:rsidRPr="004E7740" w:rsidRDefault="00C01834" w:rsidP="00E55362">
      <w:pPr>
        <w:spacing w:after="11" w:line="259" w:lineRule="auto"/>
        <w:ind w:left="0" w:firstLine="0"/>
        <w:rPr>
          <w:rFonts w:ascii="Times" w:hAnsi="Times"/>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763"/>
        <w:gridCol w:w="3500"/>
        <w:gridCol w:w="2551"/>
        <w:gridCol w:w="838"/>
        <w:gridCol w:w="1538"/>
      </w:tblGrid>
      <w:tr w:rsidR="00C92ECE" w:rsidRPr="004E7740"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4E7740" w:rsidRDefault="006D6C67" w:rsidP="00C92ECE">
            <w:pPr>
              <w:pStyle w:val="Akapitzlist"/>
              <w:numPr>
                <w:ilvl w:val="0"/>
                <w:numId w:val="1"/>
              </w:numPr>
              <w:spacing w:after="0" w:line="236" w:lineRule="auto"/>
              <w:rPr>
                <w:rFonts w:ascii="Times" w:hAnsi="Times"/>
                <w:b/>
                <w:smallCaps/>
                <w:color w:val="auto"/>
              </w:rPr>
            </w:pPr>
            <w:r w:rsidRPr="004E7740">
              <w:rPr>
                <w:rFonts w:ascii="Times" w:hAnsi="Times"/>
                <w:b/>
                <w:smallCaps/>
                <w:color w:val="auto"/>
                <w:sz w:val="24"/>
                <w:lang w:val="en-US"/>
              </w:rPr>
              <w:t>basic information</w:t>
            </w:r>
          </w:p>
        </w:tc>
      </w:tr>
      <w:tr w:rsidR="00C92ECE" w:rsidRPr="004E7740" w14:paraId="64C7F4EA" w14:textId="77777777" w:rsidTr="004E7740">
        <w:trPr>
          <w:trHeight w:val="813"/>
        </w:trPr>
        <w:tc>
          <w:tcPr>
            <w:tcW w:w="1763"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4E7740" w:rsidRDefault="00002CB0" w:rsidP="00D773DA">
            <w:pPr>
              <w:spacing w:after="0" w:line="259" w:lineRule="auto"/>
              <w:ind w:left="0" w:firstLine="0"/>
              <w:rPr>
                <w:rFonts w:ascii="Times" w:hAnsi="Times"/>
                <w:color w:val="auto"/>
                <w:lang w:val="en-US"/>
              </w:rPr>
            </w:pPr>
            <w:r w:rsidRPr="004E7740">
              <w:rPr>
                <w:rFonts w:ascii="Times" w:hAnsi="Times"/>
                <w:b/>
                <w:color w:val="auto"/>
                <w:lang w:val="en-US"/>
              </w:rPr>
              <w:t xml:space="preserve">Year and semester </w:t>
            </w:r>
            <w:r w:rsidR="002170B2" w:rsidRPr="004E7740">
              <w:rPr>
                <w:rFonts w:ascii="Times" w:hAnsi="Times"/>
                <w:b/>
                <w:color w:val="auto"/>
                <w:lang w:val="en-US"/>
              </w:rPr>
              <w:br/>
            </w:r>
            <w:r w:rsidRPr="004E7740">
              <w:rPr>
                <w:rFonts w:ascii="Times" w:hAnsi="Times"/>
                <w:b/>
                <w:color w:val="auto"/>
                <w:lang w:val="en-US"/>
              </w:rPr>
              <w:t>of studies</w:t>
            </w:r>
          </w:p>
        </w:tc>
        <w:tc>
          <w:tcPr>
            <w:tcW w:w="6051"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1BF5884B" w:rsidR="00C92ECE" w:rsidRPr="004E7740" w:rsidRDefault="002130A4" w:rsidP="00D773DA">
            <w:pPr>
              <w:spacing w:after="0" w:line="259" w:lineRule="auto"/>
              <w:ind w:left="0" w:firstLine="0"/>
              <w:rPr>
                <w:rFonts w:ascii="Times" w:hAnsi="Times"/>
                <w:color w:val="auto"/>
              </w:rPr>
            </w:pPr>
            <w:r w:rsidRPr="004E7740">
              <w:rPr>
                <w:rFonts w:ascii="Times" w:hAnsi="Times"/>
                <w:color w:val="auto"/>
              </w:rPr>
              <w:t>I, II, III, IV, V</w:t>
            </w:r>
          </w:p>
        </w:tc>
        <w:tc>
          <w:tcPr>
            <w:tcW w:w="838"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4E7740" w:rsidRDefault="00C23317" w:rsidP="0059677A">
            <w:pPr>
              <w:spacing w:after="0" w:line="236" w:lineRule="auto"/>
              <w:ind w:left="0" w:firstLine="0"/>
              <w:rPr>
                <w:rFonts w:ascii="Times" w:hAnsi="Times"/>
                <w:color w:val="auto"/>
              </w:rPr>
            </w:pPr>
            <w:r w:rsidRPr="004E7740">
              <w:rPr>
                <w:rFonts w:ascii="Times" w:hAnsi="Times"/>
                <w:b/>
                <w:color w:val="auto"/>
                <w:lang w:val="en-US"/>
              </w:rPr>
              <w:t xml:space="preserve">Number </w:t>
            </w:r>
            <w:proofErr w:type="gramStart"/>
            <w:r w:rsidRPr="004E7740">
              <w:rPr>
                <w:rFonts w:ascii="Times" w:hAnsi="Times"/>
                <w:b/>
                <w:color w:val="auto"/>
                <w:lang w:val="en-US"/>
              </w:rPr>
              <w:t>of  ECTS</w:t>
            </w:r>
            <w:proofErr w:type="gramEnd"/>
            <w:r w:rsidRPr="004E7740">
              <w:rPr>
                <w:rFonts w:ascii="Times" w:hAnsi="Times"/>
                <w:b/>
                <w:color w:val="auto"/>
                <w:lang w:val="en-US"/>
              </w:rPr>
              <w:t xml:space="preserve"> </w:t>
            </w:r>
            <w:r w:rsidR="0059677A" w:rsidRPr="004E7740">
              <w:rPr>
                <w:rFonts w:ascii="Times" w:hAnsi="Times"/>
                <w:b/>
                <w:color w:val="auto"/>
                <w:lang w:val="en-US"/>
              </w:rPr>
              <w:t>credits</w:t>
            </w:r>
          </w:p>
        </w:tc>
        <w:tc>
          <w:tcPr>
            <w:tcW w:w="153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537948ED" w:rsidR="00C92ECE" w:rsidRPr="004E7740" w:rsidRDefault="002130A4" w:rsidP="00D773DA">
            <w:pPr>
              <w:spacing w:after="160" w:line="259" w:lineRule="auto"/>
              <w:ind w:left="0"/>
              <w:rPr>
                <w:rFonts w:ascii="Times" w:hAnsi="Times"/>
                <w:color w:val="auto"/>
              </w:rPr>
            </w:pPr>
            <w:r w:rsidRPr="004E7740">
              <w:rPr>
                <w:rFonts w:ascii="Times" w:hAnsi="Times"/>
                <w:color w:val="auto"/>
              </w:rPr>
              <w:t>1</w:t>
            </w:r>
            <w:r w:rsidR="00E352E5" w:rsidRPr="004E7740">
              <w:rPr>
                <w:rFonts w:ascii="Times" w:hAnsi="Times"/>
                <w:color w:val="auto"/>
              </w:rPr>
              <w:t>,</w:t>
            </w:r>
            <w:r w:rsidR="004E7740">
              <w:rPr>
                <w:rFonts w:ascii="Times" w:hAnsi="Times"/>
                <w:color w:val="auto"/>
              </w:rPr>
              <w:t>5</w:t>
            </w:r>
          </w:p>
        </w:tc>
      </w:tr>
      <w:tr w:rsidR="000561A5" w:rsidRPr="004E7740" w14:paraId="0C731368"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4E7740" w:rsidRDefault="008A10BF" w:rsidP="00724BB4">
            <w:pPr>
              <w:spacing w:after="0" w:line="259" w:lineRule="auto"/>
              <w:ind w:left="0" w:firstLine="0"/>
              <w:jc w:val="center"/>
              <w:rPr>
                <w:rFonts w:ascii="Times" w:hAnsi="Times"/>
                <w:b/>
                <w:smallCaps/>
                <w:color w:val="auto"/>
                <w:sz w:val="22"/>
              </w:rPr>
            </w:pPr>
            <w:proofErr w:type="spellStart"/>
            <w:r w:rsidRPr="004E7740">
              <w:rPr>
                <w:rFonts w:ascii="Times" w:hAnsi="Times"/>
                <w:b/>
                <w:smallCaps/>
                <w:color w:val="auto"/>
                <w:sz w:val="22"/>
              </w:rPr>
              <w:t>form</w:t>
            </w:r>
            <w:r w:rsidR="002170B2" w:rsidRPr="004E7740">
              <w:rPr>
                <w:rFonts w:ascii="Times" w:hAnsi="Times"/>
                <w:b/>
                <w:smallCaps/>
                <w:color w:val="auto"/>
                <w:sz w:val="22"/>
              </w:rPr>
              <w:t>s</w:t>
            </w:r>
            <w:proofErr w:type="spellEnd"/>
            <w:r w:rsidRPr="004E7740">
              <w:rPr>
                <w:rFonts w:ascii="Times" w:hAnsi="Times"/>
                <w:b/>
                <w:smallCaps/>
                <w:color w:val="auto"/>
                <w:sz w:val="22"/>
              </w:rPr>
              <w:t xml:space="preserve"> of </w:t>
            </w:r>
            <w:proofErr w:type="spellStart"/>
            <w:r w:rsidRPr="004E7740">
              <w:rPr>
                <w:rFonts w:ascii="Times" w:hAnsi="Times"/>
                <w:b/>
                <w:smallCaps/>
                <w:color w:val="auto"/>
                <w:sz w:val="22"/>
              </w:rPr>
              <w:t>classes</w:t>
            </w:r>
            <w:proofErr w:type="spellEnd"/>
          </w:p>
        </w:tc>
        <w:tc>
          <w:tcPr>
            <w:tcW w:w="2551" w:type="dxa"/>
            <w:vMerge w:val="restart"/>
            <w:tcBorders>
              <w:top w:val="single" w:sz="6" w:space="0" w:color="AAAAAA"/>
              <w:left w:val="single" w:sz="6" w:space="0" w:color="AAAAAA"/>
              <w:right w:val="single" w:sz="6" w:space="0" w:color="AAAAAA"/>
            </w:tcBorders>
            <w:vAlign w:val="center"/>
          </w:tcPr>
          <w:p w14:paraId="487CA1D0" w14:textId="27B5CE38" w:rsidR="000561A5" w:rsidRPr="004E7740" w:rsidRDefault="000561A5" w:rsidP="00D773DA">
            <w:pPr>
              <w:spacing w:after="160" w:line="259" w:lineRule="auto"/>
              <w:ind w:left="0"/>
              <w:rPr>
                <w:rFonts w:ascii="Times" w:hAnsi="Times"/>
                <w:b/>
                <w:color w:val="auto"/>
              </w:rPr>
            </w:pPr>
            <w:r w:rsidRPr="004E7740">
              <w:rPr>
                <w:rFonts w:ascii="Times" w:hAnsi="Times"/>
                <w:b/>
                <w:color w:val="auto"/>
                <w:lang w:val="en-US"/>
              </w:rPr>
              <w:t xml:space="preserve">Number </w:t>
            </w:r>
            <w:r w:rsidR="002170B2" w:rsidRPr="004E7740">
              <w:rPr>
                <w:rFonts w:ascii="Times" w:hAnsi="Times"/>
                <w:b/>
                <w:color w:val="auto"/>
                <w:lang w:val="en-US"/>
              </w:rPr>
              <w:br/>
            </w:r>
            <w:r w:rsidRPr="004E7740">
              <w:rPr>
                <w:rFonts w:ascii="Times" w:hAnsi="Times"/>
                <w:b/>
                <w:color w:val="auto"/>
                <w:lang w:val="en-US"/>
              </w:rPr>
              <w:t>of hours</w:t>
            </w:r>
          </w:p>
        </w:tc>
        <w:tc>
          <w:tcPr>
            <w:tcW w:w="2376"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4E7740" w:rsidRDefault="0059677A" w:rsidP="00D773DA">
            <w:pPr>
              <w:spacing w:after="160" w:line="259" w:lineRule="auto"/>
              <w:ind w:left="0"/>
              <w:rPr>
                <w:rFonts w:ascii="Times" w:hAnsi="Times"/>
                <w:b/>
                <w:color w:val="auto"/>
              </w:rPr>
            </w:pPr>
            <w:r w:rsidRPr="004E7740">
              <w:rPr>
                <w:rFonts w:ascii="Times" w:hAnsi="Times"/>
                <w:b/>
                <w:color w:val="auto"/>
                <w:lang w:val="en-US"/>
              </w:rPr>
              <w:t>ECTS credits calculation</w:t>
            </w:r>
          </w:p>
        </w:tc>
      </w:tr>
      <w:tr w:rsidR="000561A5" w:rsidRPr="003127AB" w14:paraId="5F7A1749"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4E7740" w:rsidRDefault="000561A5" w:rsidP="00D773DA">
            <w:pPr>
              <w:spacing w:after="0" w:line="259" w:lineRule="auto"/>
              <w:ind w:left="0" w:firstLine="0"/>
              <w:rPr>
                <w:rFonts w:ascii="Times" w:hAnsi="Times"/>
                <w:color w:val="auto"/>
                <w:lang w:val="en-US"/>
              </w:rPr>
            </w:pPr>
            <w:r w:rsidRPr="004E7740">
              <w:rPr>
                <w:rFonts w:ascii="Times" w:hAnsi="Times"/>
                <w:b/>
                <w:color w:val="auto"/>
                <w:lang w:val="en-US"/>
              </w:rPr>
              <w:t xml:space="preserve">Contacting hours with academic teacher </w:t>
            </w:r>
          </w:p>
        </w:tc>
        <w:tc>
          <w:tcPr>
            <w:tcW w:w="2551" w:type="dxa"/>
            <w:vMerge/>
            <w:tcBorders>
              <w:left w:val="single" w:sz="6" w:space="0" w:color="AAAAAA"/>
              <w:bottom w:val="single" w:sz="6" w:space="0" w:color="AAAAAA"/>
              <w:right w:val="single" w:sz="6" w:space="0" w:color="AAAAAA"/>
            </w:tcBorders>
          </w:tcPr>
          <w:p w14:paraId="66F226CB" w14:textId="25391159" w:rsidR="000561A5" w:rsidRPr="004E7740" w:rsidRDefault="000561A5" w:rsidP="00D773DA">
            <w:pPr>
              <w:spacing w:after="160" w:line="259" w:lineRule="auto"/>
              <w:ind w:left="0" w:firstLine="0"/>
              <w:rPr>
                <w:rFonts w:ascii="Times" w:hAnsi="Times"/>
                <w:color w:val="auto"/>
                <w:lang w:val="en-US"/>
              </w:rPr>
            </w:pPr>
          </w:p>
        </w:tc>
        <w:tc>
          <w:tcPr>
            <w:tcW w:w="2376" w:type="dxa"/>
            <w:gridSpan w:val="2"/>
            <w:vMerge/>
            <w:tcBorders>
              <w:left w:val="single" w:sz="6" w:space="0" w:color="AAAAAA"/>
              <w:bottom w:val="single" w:sz="6" w:space="0" w:color="AAAAAA"/>
              <w:right w:val="single" w:sz="6" w:space="0" w:color="AAAAAA"/>
            </w:tcBorders>
          </w:tcPr>
          <w:p w14:paraId="72C73646" w14:textId="64FBA34B" w:rsidR="000561A5" w:rsidRPr="004E7740" w:rsidRDefault="000561A5" w:rsidP="00D773DA">
            <w:pPr>
              <w:spacing w:after="160" w:line="259" w:lineRule="auto"/>
              <w:ind w:left="0" w:firstLine="0"/>
              <w:rPr>
                <w:rFonts w:ascii="Times" w:hAnsi="Times"/>
                <w:b/>
                <w:color w:val="auto"/>
                <w:lang w:val="en-US"/>
              </w:rPr>
            </w:pPr>
          </w:p>
        </w:tc>
      </w:tr>
      <w:tr w:rsidR="00F359B0" w:rsidRPr="00F359B0" w14:paraId="715FB97B" w14:textId="77777777" w:rsidTr="008F3C6A">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71B08500" w14:textId="77777777" w:rsidR="00F359B0" w:rsidRPr="00F359B0" w:rsidRDefault="00F359B0" w:rsidP="008F3C6A">
            <w:pPr>
              <w:spacing w:after="0" w:line="259" w:lineRule="auto"/>
              <w:ind w:left="0" w:firstLine="0"/>
              <w:rPr>
                <w:rFonts w:ascii="Times" w:hAnsi="Times"/>
                <w:color w:val="auto"/>
                <w:szCs w:val="18"/>
              </w:rPr>
            </w:pPr>
            <w:r w:rsidRPr="00F359B0">
              <w:rPr>
                <w:rFonts w:ascii="Times" w:hAnsi="Times"/>
                <w:color w:val="auto"/>
                <w:szCs w:val="18"/>
                <w:lang w:val="en-US"/>
              </w:rPr>
              <w:t xml:space="preserve">Lecture (L) E-LEARNING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BEB400C" w14:textId="77777777" w:rsidR="00F359B0" w:rsidRPr="00F359B0" w:rsidRDefault="00F359B0" w:rsidP="008F3C6A">
            <w:pPr>
              <w:jc w:val="center"/>
              <w:rPr>
                <w:rFonts w:ascii="Times" w:hAnsi="Times"/>
                <w:szCs w:val="18"/>
                <w:lang w:val="en-GB"/>
              </w:rPr>
            </w:pPr>
            <w:r w:rsidRPr="00F359B0">
              <w:rPr>
                <w:rFonts w:ascii="Times" w:hAnsi="Times"/>
                <w:szCs w:val="18"/>
                <w:lang w:val="en-GB"/>
              </w:rPr>
              <w:t>10 h</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B04C754" w14:textId="77777777" w:rsidR="00F359B0" w:rsidRPr="00F359B0" w:rsidRDefault="00F359B0" w:rsidP="008F3C6A">
            <w:pPr>
              <w:spacing w:after="160" w:line="259" w:lineRule="auto"/>
              <w:ind w:left="0" w:firstLine="0"/>
              <w:jc w:val="center"/>
              <w:rPr>
                <w:rFonts w:ascii="Times" w:hAnsi="Times"/>
                <w:color w:val="auto"/>
                <w:szCs w:val="18"/>
                <w:lang w:val="en-US"/>
              </w:rPr>
            </w:pPr>
            <w:r w:rsidRPr="00F359B0">
              <w:rPr>
                <w:rFonts w:ascii="Times" w:hAnsi="Times"/>
                <w:color w:val="auto"/>
                <w:szCs w:val="18"/>
                <w:lang w:val="en-US"/>
              </w:rPr>
              <w:t>0.3</w:t>
            </w:r>
          </w:p>
        </w:tc>
      </w:tr>
      <w:tr w:rsidR="00F359B0" w:rsidRPr="00F359B0" w14:paraId="1D4F510C" w14:textId="77777777" w:rsidTr="008F3C6A">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005B86F8" w14:textId="77777777" w:rsidR="00F359B0" w:rsidRPr="00F359B0" w:rsidRDefault="00F359B0" w:rsidP="008F3C6A">
            <w:pPr>
              <w:spacing w:after="0" w:line="259" w:lineRule="auto"/>
              <w:ind w:left="0" w:firstLine="0"/>
              <w:rPr>
                <w:rFonts w:ascii="Times" w:hAnsi="Times"/>
                <w:color w:val="auto"/>
                <w:szCs w:val="18"/>
                <w:lang w:val="en-US"/>
              </w:rPr>
            </w:pPr>
            <w:r w:rsidRPr="00F359B0">
              <w:rPr>
                <w:rFonts w:ascii="Times" w:hAnsi="Times"/>
                <w:color w:val="auto"/>
                <w:szCs w:val="18"/>
                <w:lang w:val="en-US"/>
              </w:rPr>
              <w:t>Seminar (S) E-LEARNING</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557F21" w14:textId="77777777" w:rsidR="00F359B0" w:rsidRPr="00F359B0" w:rsidRDefault="00F359B0" w:rsidP="008F3C6A">
            <w:pPr>
              <w:jc w:val="center"/>
              <w:rPr>
                <w:rFonts w:ascii="Times" w:hAnsi="Times"/>
                <w:szCs w:val="18"/>
                <w:lang w:val="en-GB"/>
              </w:rPr>
            </w:pPr>
            <w:r w:rsidRPr="00F359B0">
              <w:rPr>
                <w:rFonts w:ascii="Times" w:hAnsi="Times"/>
                <w:szCs w:val="18"/>
                <w:lang w:val="en-GB"/>
              </w:rPr>
              <w:t xml:space="preserve">20 h </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4FB072E" w14:textId="77777777" w:rsidR="00F359B0" w:rsidRPr="00F359B0" w:rsidRDefault="00F359B0" w:rsidP="008F3C6A">
            <w:pPr>
              <w:spacing w:after="160" w:line="259" w:lineRule="auto"/>
              <w:ind w:left="0" w:firstLine="0"/>
              <w:jc w:val="center"/>
              <w:rPr>
                <w:rFonts w:ascii="Times" w:hAnsi="Times"/>
                <w:color w:val="auto"/>
                <w:szCs w:val="18"/>
                <w:lang w:val="en-US"/>
              </w:rPr>
            </w:pPr>
            <w:r w:rsidRPr="00F359B0">
              <w:rPr>
                <w:rFonts w:ascii="Times" w:hAnsi="Times"/>
                <w:color w:val="auto"/>
                <w:szCs w:val="18"/>
                <w:lang w:val="en-US"/>
              </w:rPr>
              <w:t>0.7</w:t>
            </w:r>
          </w:p>
        </w:tc>
      </w:tr>
      <w:tr w:rsidR="000561A5" w:rsidRPr="00F359B0" w14:paraId="3A068A09" w14:textId="77777777" w:rsidTr="002130A4">
        <w:trPr>
          <w:trHeight w:val="563"/>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F359B0" w:rsidRDefault="000561A5" w:rsidP="002130A4">
            <w:pPr>
              <w:spacing w:after="160" w:line="259" w:lineRule="auto"/>
              <w:ind w:left="0" w:firstLine="0"/>
              <w:jc w:val="center"/>
              <w:rPr>
                <w:rFonts w:ascii="Times" w:hAnsi="Times"/>
                <w:b/>
                <w:bCs/>
                <w:color w:val="auto"/>
                <w:szCs w:val="18"/>
              </w:rPr>
            </w:pPr>
            <w:r w:rsidRPr="00F359B0">
              <w:rPr>
                <w:rFonts w:ascii="Times" w:hAnsi="Times"/>
                <w:b/>
                <w:bCs/>
                <w:color w:val="auto"/>
                <w:szCs w:val="18"/>
                <w:lang w:val="en-US"/>
              </w:rPr>
              <w:t>Unassisted student’s work</w:t>
            </w:r>
          </w:p>
        </w:tc>
      </w:tr>
      <w:tr w:rsidR="000561A5" w:rsidRPr="00F359B0" w14:paraId="4638B006"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F359B0" w:rsidRDefault="000561A5" w:rsidP="00D773DA">
            <w:pPr>
              <w:spacing w:after="0" w:line="259" w:lineRule="auto"/>
              <w:ind w:left="0" w:firstLine="0"/>
              <w:rPr>
                <w:rFonts w:ascii="Times" w:hAnsi="Times"/>
                <w:color w:val="auto"/>
                <w:szCs w:val="18"/>
                <w:lang w:val="en-US"/>
              </w:rPr>
            </w:pPr>
            <w:r w:rsidRPr="00F359B0">
              <w:rPr>
                <w:rFonts w:ascii="Times" w:hAnsi="Times"/>
                <w:color w:val="auto"/>
                <w:szCs w:val="18"/>
                <w:lang w:val="en-US"/>
              </w:rPr>
              <w:t>Preparation for classes and completions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1F8BFA82" w:rsidR="000561A5" w:rsidRPr="00F359B0" w:rsidRDefault="004E7740" w:rsidP="002130A4">
            <w:pPr>
              <w:spacing w:after="160" w:line="259" w:lineRule="auto"/>
              <w:ind w:left="0" w:firstLine="0"/>
              <w:jc w:val="center"/>
              <w:rPr>
                <w:rFonts w:ascii="Times" w:hAnsi="Times"/>
                <w:color w:val="auto"/>
                <w:szCs w:val="18"/>
                <w:lang w:val="en-US"/>
              </w:rPr>
            </w:pPr>
            <w:r w:rsidRPr="00F359B0">
              <w:rPr>
                <w:rFonts w:ascii="Times" w:hAnsi="Times"/>
                <w:color w:val="auto"/>
                <w:szCs w:val="18"/>
                <w:lang w:val="en-US"/>
              </w:rPr>
              <w:t>15 h</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044E7495" w:rsidR="000561A5" w:rsidRPr="00F359B0" w:rsidRDefault="002130A4" w:rsidP="002130A4">
            <w:pPr>
              <w:spacing w:after="160" w:line="259" w:lineRule="auto"/>
              <w:ind w:left="0" w:firstLine="0"/>
              <w:jc w:val="center"/>
              <w:rPr>
                <w:rFonts w:ascii="Times" w:hAnsi="Times"/>
                <w:color w:val="auto"/>
                <w:szCs w:val="18"/>
                <w:lang w:val="en-US"/>
              </w:rPr>
            </w:pPr>
            <w:r w:rsidRPr="00F359B0">
              <w:rPr>
                <w:rFonts w:ascii="Times" w:hAnsi="Times"/>
                <w:color w:val="auto"/>
                <w:szCs w:val="18"/>
                <w:lang w:val="en-US"/>
              </w:rPr>
              <w:t>0</w:t>
            </w:r>
            <w:r w:rsidR="004E7740" w:rsidRPr="00F359B0">
              <w:rPr>
                <w:rFonts w:ascii="Times" w:hAnsi="Times"/>
                <w:color w:val="auto"/>
                <w:szCs w:val="18"/>
                <w:lang w:val="en-US"/>
              </w:rPr>
              <w:t>,5</w:t>
            </w:r>
          </w:p>
        </w:tc>
      </w:tr>
    </w:tbl>
    <w:p w14:paraId="442CD670" w14:textId="0B1953D4" w:rsidR="00C01834" w:rsidRPr="00F359B0" w:rsidRDefault="00C01834" w:rsidP="00CA3ACF">
      <w:pPr>
        <w:pStyle w:val="Nagwek1"/>
        <w:ind w:left="0" w:firstLine="0"/>
        <w:jc w:val="left"/>
        <w:rPr>
          <w:rFonts w:ascii="Times" w:hAnsi="Times"/>
          <w:color w:val="auto"/>
          <w:sz w:val="18"/>
          <w:szCs w:val="18"/>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4E7740"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4E7740" w:rsidRDefault="00436457" w:rsidP="00C92ECE">
            <w:pPr>
              <w:pStyle w:val="Akapitzlist"/>
              <w:numPr>
                <w:ilvl w:val="0"/>
                <w:numId w:val="1"/>
              </w:numPr>
              <w:spacing w:after="0" w:line="259" w:lineRule="auto"/>
              <w:ind w:right="353"/>
              <w:rPr>
                <w:rFonts w:ascii="Times" w:hAnsi="Times"/>
                <w:b/>
                <w:smallCaps/>
                <w:color w:val="auto"/>
                <w:sz w:val="24"/>
              </w:rPr>
            </w:pPr>
            <w:r w:rsidRPr="004E7740">
              <w:rPr>
                <w:rFonts w:ascii="Times" w:hAnsi="Times"/>
                <w:b/>
                <w:smallCaps/>
                <w:color w:val="auto"/>
                <w:sz w:val="24"/>
                <w:lang w:val="en-US"/>
              </w:rPr>
              <w:t>Course objectives</w:t>
            </w:r>
          </w:p>
        </w:tc>
      </w:tr>
      <w:tr w:rsidR="000F784D" w:rsidRPr="003127AB" w14:paraId="4BE2BC01" w14:textId="77777777" w:rsidTr="00232627">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0F784D" w:rsidRPr="004E7740" w:rsidRDefault="000F784D" w:rsidP="000F784D">
            <w:pPr>
              <w:spacing w:after="0" w:line="259" w:lineRule="auto"/>
              <w:ind w:left="33" w:firstLine="0"/>
              <w:jc w:val="center"/>
              <w:rPr>
                <w:rFonts w:ascii="Times" w:hAnsi="Times"/>
                <w:color w:val="auto"/>
              </w:rPr>
            </w:pPr>
            <w:r w:rsidRPr="004E7740">
              <w:rPr>
                <w:rFonts w:ascii="Times" w:hAnsi="Times"/>
                <w:color w:val="auto"/>
              </w:rPr>
              <w:t>O1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861D2DA" w14:textId="04A6BD82" w:rsidR="000F784D" w:rsidRPr="004E7740" w:rsidRDefault="000F784D" w:rsidP="000F784D">
            <w:pPr>
              <w:spacing w:after="0" w:line="259" w:lineRule="auto"/>
              <w:ind w:left="0" w:right="353" w:firstLine="0"/>
              <w:rPr>
                <w:rFonts w:ascii="Times" w:hAnsi="Times"/>
                <w:color w:val="auto"/>
                <w:lang w:val="en-US"/>
              </w:rPr>
            </w:pPr>
            <w:r w:rsidRPr="004E7740">
              <w:rPr>
                <w:rFonts w:ascii="Times" w:hAnsi="Times"/>
                <w:sz w:val="22"/>
                <w:lang w:val="en-US"/>
              </w:rPr>
              <w:t xml:space="preserve">This course will cover the major information about </w:t>
            </w:r>
            <w:r w:rsidR="00DA648A">
              <w:rPr>
                <w:rFonts w:ascii="Times" w:hAnsi="Times"/>
                <w:sz w:val="22"/>
                <w:lang w:val="en-US"/>
              </w:rPr>
              <w:t>marketing and communication</w:t>
            </w:r>
            <w:r w:rsidRPr="004E7740">
              <w:rPr>
                <w:rFonts w:ascii="Times" w:hAnsi="Times"/>
                <w:sz w:val="22"/>
                <w:lang w:val="en-US"/>
              </w:rPr>
              <w:t xml:space="preserve"> in </w:t>
            </w:r>
            <w:r w:rsidR="005F1C99">
              <w:rPr>
                <w:rFonts w:ascii="Times" w:hAnsi="Times"/>
                <w:sz w:val="22"/>
                <w:lang w:val="en-US"/>
              </w:rPr>
              <w:t>dental</w:t>
            </w:r>
            <w:r w:rsidRPr="004E7740">
              <w:rPr>
                <w:rFonts w:ascii="Times" w:hAnsi="Times"/>
                <w:sz w:val="22"/>
                <w:lang w:val="en-US"/>
              </w:rPr>
              <w:t>.</w:t>
            </w:r>
          </w:p>
        </w:tc>
      </w:tr>
    </w:tbl>
    <w:p w14:paraId="6B539095" w14:textId="6164ADBA" w:rsidR="00C01834" w:rsidRPr="004E7740" w:rsidRDefault="00C01834" w:rsidP="00CA3ACF">
      <w:pPr>
        <w:pStyle w:val="Nagwek1"/>
        <w:ind w:left="0" w:firstLine="0"/>
        <w:jc w:val="left"/>
        <w:rPr>
          <w:rFonts w:ascii="Times" w:hAnsi="Times"/>
          <w:color w:val="auto"/>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776"/>
        <w:gridCol w:w="709"/>
        <w:gridCol w:w="7705"/>
      </w:tblGrid>
      <w:tr w:rsidR="00CA3ACF" w:rsidRPr="003127AB"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4E7740" w:rsidRDefault="00CA3ACF" w:rsidP="00D069B2">
            <w:pPr>
              <w:pStyle w:val="Nagwek1"/>
              <w:numPr>
                <w:ilvl w:val="0"/>
                <w:numId w:val="1"/>
              </w:numPr>
              <w:jc w:val="left"/>
              <w:outlineLvl w:val="0"/>
              <w:rPr>
                <w:rFonts w:ascii="Times" w:hAnsi="Times"/>
                <w:smallCaps/>
                <w:color w:val="auto"/>
                <w:lang w:val="en-US"/>
              </w:rPr>
            </w:pPr>
            <w:r w:rsidRPr="004E7740">
              <w:rPr>
                <w:rFonts w:ascii="Times" w:hAnsi="Times"/>
                <w:smallCaps/>
                <w:color w:val="auto"/>
                <w:lang w:val="en-US"/>
              </w:rPr>
              <w:t>S</w:t>
            </w:r>
            <w:r w:rsidR="007111DF" w:rsidRPr="004E7740">
              <w:rPr>
                <w:rFonts w:ascii="Times" w:hAnsi="Times"/>
                <w:smallCaps/>
                <w:color w:val="auto"/>
                <w:lang w:val="en-US"/>
              </w:rPr>
              <w:t>tandar</w:t>
            </w:r>
            <w:r w:rsidR="00D069B2" w:rsidRPr="004E7740">
              <w:rPr>
                <w:rFonts w:ascii="Times" w:hAnsi="Times"/>
                <w:smallCaps/>
                <w:color w:val="auto"/>
                <w:lang w:val="en-US"/>
              </w:rPr>
              <w:t>ds</w:t>
            </w:r>
            <w:r w:rsidR="007111DF" w:rsidRPr="004E7740">
              <w:rPr>
                <w:rFonts w:ascii="Times" w:hAnsi="Times"/>
                <w:smallCaps/>
                <w:color w:val="auto"/>
                <w:lang w:val="en-US"/>
              </w:rPr>
              <w:t xml:space="preserve"> of learning </w:t>
            </w:r>
            <w:r w:rsidRPr="004E7740">
              <w:rPr>
                <w:rFonts w:ascii="Times" w:hAnsi="Times"/>
                <w:smallCaps/>
                <w:color w:val="auto"/>
                <w:lang w:val="en-US"/>
              </w:rPr>
              <w:t xml:space="preserve">– </w:t>
            </w:r>
            <w:r w:rsidR="007111DF" w:rsidRPr="004E7740">
              <w:rPr>
                <w:rFonts w:ascii="Times" w:hAnsi="Times"/>
                <w:smallCaps/>
                <w:color w:val="auto"/>
                <w:lang w:val="en-US"/>
              </w:rPr>
              <w:t xml:space="preserve">Detailed </w:t>
            </w:r>
            <w:r w:rsidR="00D069B2" w:rsidRPr="004E7740">
              <w:rPr>
                <w:rFonts w:ascii="Times" w:hAnsi="Times"/>
                <w:smallCaps/>
                <w:color w:val="auto"/>
                <w:lang w:val="en-US"/>
              </w:rPr>
              <w:t xml:space="preserve">description of </w:t>
            </w:r>
            <w:r w:rsidR="007111DF" w:rsidRPr="004E7740">
              <w:rPr>
                <w:rFonts w:ascii="Times" w:hAnsi="Times"/>
                <w:smallCaps/>
                <w:color w:val="auto"/>
                <w:lang w:val="en-US"/>
              </w:rPr>
              <w:t xml:space="preserve">effects of learning </w:t>
            </w:r>
            <w:r w:rsidRPr="004E7740">
              <w:rPr>
                <w:rFonts w:ascii="Times" w:hAnsi="Times"/>
                <w:b w:val="0"/>
                <w:i/>
                <w:iCs/>
                <w:color w:val="auto"/>
                <w:sz w:val="16"/>
                <w:szCs w:val="14"/>
                <w:lang w:val="en-US"/>
              </w:rPr>
              <w:t>(</w:t>
            </w:r>
            <w:r w:rsidR="007111DF" w:rsidRPr="004E7740">
              <w:rPr>
                <w:rFonts w:ascii="Times" w:hAnsi="Times"/>
                <w:b w:val="0"/>
                <w:i/>
                <w:iCs/>
                <w:color w:val="auto"/>
                <w:sz w:val="16"/>
                <w:szCs w:val="14"/>
                <w:lang w:val="en-US"/>
              </w:rPr>
              <w:t xml:space="preserve">concerns fields of study regulated by the Regulation of Minister of Science and Higher Education from </w:t>
            </w:r>
            <w:r w:rsidRPr="004E7740">
              <w:rPr>
                <w:rFonts w:ascii="Times" w:hAnsi="Times"/>
                <w:b w:val="0"/>
                <w:i/>
                <w:iCs/>
                <w:color w:val="auto"/>
                <w:sz w:val="16"/>
                <w:szCs w:val="14"/>
                <w:lang w:val="en-US"/>
              </w:rPr>
              <w:t xml:space="preserve">26 </w:t>
            </w:r>
            <w:r w:rsidR="007111DF" w:rsidRPr="004E7740">
              <w:rPr>
                <w:rFonts w:ascii="Times" w:hAnsi="Times"/>
                <w:b w:val="0"/>
                <w:i/>
                <w:iCs/>
                <w:color w:val="auto"/>
                <w:sz w:val="16"/>
                <w:szCs w:val="14"/>
                <w:lang w:val="en-US"/>
              </w:rPr>
              <w:t>of July 2019; does not apply to other fields of study</w:t>
            </w:r>
            <w:r w:rsidRPr="004E7740">
              <w:rPr>
                <w:rFonts w:ascii="Times" w:hAnsi="Times"/>
                <w:b w:val="0"/>
                <w:i/>
                <w:iCs/>
                <w:color w:val="auto"/>
                <w:sz w:val="16"/>
                <w:szCs w:val="14"/>
                <w:lang w:val="en-US"/>
              </w:rPr>
              <w:t>)</w:t>
            </w:r>
          </w:p>
        </w:tc>
      </w:tr>
      <w:tr w:rsidR="00C01834" w:rsidRPr="004E7740"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4E7740" w:rsidRDefault="00D069B2" w:rsidP="004007F3">
            <w:pPr>
              <w:spacing w:after="0" w:line="259" w:lineRule="auto"/>
              <w:ind w:left="0" w:right="-351" w:firstLine="0"/>
              <w:rPr>
                <w:rFonts w:ascii="Times" w:hAnsi="Times"/>
                <w:b/>
                <w:color w:val="auto"/>
                <w:lang w:val="en-US"/>
              </w:rPr>
            </w:pPr>
            <w:r w:rsidRPr="004E7740">
              <w:rPr>
                <w:rFonts w:ascii="Times" w:hAnsi="Times"/>
                <w:b/>
                <w:color w:val="auto"/>
                <w:lang w:val="en-US"/>
              </w:rPr>
              <w:t xml:space="preserve">Code and </w:t>
            </w:r>
            <w:r w:rsidR="004007F3" w:rsidRPr="004E7740">
              <w:rPr>
                <w:rFonts w:ascii="Times" w:hAnsi="Times"/>
                <w:b/>
                <w:color w:val="auto"/>
                <w:lang w:val="en-US"/>
              </w:rPr>
              <w:t xml:space="preserve">number of </w:t>
            </w:r>
            <w:proofErr w:type="gramStart"/>
            <w:r w:rsidR="004007F3" w:rsidRPr="004E7740">
              <w:rPr>
                <w:rFonts w:ascii="Times" w:hAnsi="Times"/>
                <w:b/>
                <w:color w:val="auto"/>
                <w:lang w:val="en-US"/>
              </w:rPr>
              <w:t>effect</w:t>
            </w:r>
            <w:proofErr w:type="gramEnd"/>
            <w:r w:rsidR="004007F3" w:rsidRPr="004E7740">
              <w:rPr>
                <w:rFonts w:ascii="Times" w:hAnsi="Times"/>
                <w:b/>
                <w:color w:val="auto"/>
                <w:lang w:val="en-US"/>
              </w:rPr>
              <w:t xml:space="preserve"> of learning in accordance with standards of learning </w:t>
            </w:r>
          </w:p>
          <w:p w14:paraId="6D0CA4A9" w14:textId="77777777" w:rsidR="004007F3" w:rsidRPr="004E7740" w:rsidRDefault="004007F3" w:rsidP="004007F3">
            <w:pPr>
              <w:spacing w:after="0" w:line="259" w:lineRule="auto"/>
              <w:ind w:left="0" w:right="-351" w:firstLine="0"/>
              <w:rPr>
                <w:rFonts w:ascii="Times" w:hAnsi="Times"/>
                <w:bCs/>
                <w:i/>
                <w:iCs/>
                <w:color w:val="auto"/>
                <w:sz w:val="16"/>
                <w:szCs w:val="16"/>
                <w:lang w:val="en-US"/>
              </w:rPr>
            </w:pPr>
            <w:r w:rsidRPr="004E7740">
              <w:rPr>
                <w:rFonts w:ascii="Times" w:hAnsi="Times"/>
                <w:bCs/>
                <w:i/>
                <w:iCs/>
                <w:color w:val="auto"/>
                <w:sz w:val="16"/>
                <w:szCs w:val="20"/>
                <w:lang w:val="en-US"/>
              </w:rPr>
              <w:t>(</w:t>
            </w:r>
            <w:r w:rsidRPr="004E7740">
              <w:rPr>
                <w:rFonts w:ascii="Times" w:hAnsi="Times"/>
                <w:bCs/>
                <w:i/>
                <w:iCs/>
                <w:color w:val="auto"/>
                <w:sz w:val="16"/>
                <w:szCs w:val="16"/>
                <w:lang w:val="en-US"/>
              </w:rPr>
              <w:t xml:space="preserve">in accordance with appendix to the Regulation </w:t>
            </w:r>
            <w:proofErr w:type="gramStart"/>
            <w:r w:rsidRPr="004E7740">
              <w:rPr>
                <w:rFonts w:ascii="Times" w:hAnsi="Times"/>
                <w:bCs/>
                <w:i/>
                <w:iCs/>
                <w:color w:val="auto"/>
                <w:sz w:val="16"/>
                <w:szCs w:val="16"/>
                <w:lang w:val="en-US"/>
              </w:rPr>
              <w:t>of  Minister</w:t>
            </w:r>
            <w:proofErr w:type="gramEnd"/>
            <w:r w:rsidRPr="004E7740">
              <w:rPr>
                <w:rFonts w:ascii="Times" w:hAnsi="Times"/>
                <w:bCs/>
                <w:i/>
                <w:iCs/>
                <w:color w:val="auto"/>
                <w:sz w:val="16"/>
                <w:szCs w:val="16"/>
                <w:lang w:val="en-US"/>
              </w:rPr>
              <w:t xml:space="preserve"> of Science </w:t>
            </w:r>
          </w:p>
          <w:p w14:paraId="682E5BB6" w14:textId="77777777" w:rsidR="007766DD" w:rsidRPr="004E7740" w:rsidRDefault="004007F3" w:rsidP="004007F3">
            <w:pPr>
              <w:spacing w:after="0" w:line="259" w:lineRule="auto"/>
              <w:ind w:left="0" w:right="-351" w:firstLine="0"/>
              <w:rPr>
                <w:rFonts w:ascii="Times" w:hAnsi="Times"/>
                <w:bCs/>
                <w:i/>
                <w:iCs/>
                <w:color w:val="auto"/>
                <w:sz w:val="16"/>
                <w:szCs w:val="16"/>
                <w:lang w:val="en-US"/>
              </w:rPr>
            </w:pPr>
            <w:r w:rsidRPr="004E7740">
              <w:rPr>
                <w:rFonts w:ascii="Times" w:hAnsi="Times"/>
                <w:bCs/>
                <w:i/>
                <w:iCs/>
                <w:color w:val="auto"/>
                <w:sz w:val="16"/>
                <w:szCs w:val="16"/>
                <w:lang w:val="en-US"/>
              </w:rPr>
              <w:t xml:space="preserve">and Higher education from 26th of </w:t>
            </w:r>
          </w:p>
          <w:p w14:paraId="0CBA0C4A" w14:textId="55813373" w:rsidR="00C01834" w:rsidRPr="004E7740" w:rsidRDefault="004007F3" w:rsidP="004007F3">
            <w:pPr>
              <w:spacing w:after="0" w:line="259" w:lineRule="auto"/>
              <w:ind w:left="0" w:right="-351" w:firstLine="0"/>
              <w:rPr>
                <w:rFonts w:ascii="Times" w:hAnsi="Times"/>
                <w:color w:val="auto"/>
              </w:rPr>
            </w:pPr>
            <w:r w:rsidRPr="004E7740">
              <w:rPr>
                <w:rFonts w:ascii="Times" w:hAnsi="Times"/>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4E7740" w:rsidRDefault="00A71DD0" w:rsidP="00D773DA">
            <w:pPr>
              <w:spacing w:after="0" w:line="259" w:lineRule="auto"/>
              <w:ind w:left="0" w:firstLine="0"/>
              <w:rPr>
                <w:rFonts w:ascii="Times" w:hAnsi="Times"/>
                <w:color w:val="auto"/>
              </w:rPr>
            </w:pPr>
            <w:r w:rsidRPr="004E7740">
              <w:rPr>
                <w:rFonts w:ascii="Times" w:hAnsi="Times"/>
                <w:b/>
                <w:color w:val="auto"/>
                <w:lang w:val="en-US"/>
              </w:rPr>
              <w:t>Effects in time</w:t>
            </w:r>
          </w:p>
        </w:tc>
      </w:tr>
      <w:tr w:rsidR="00C01834" w:rsidRPr="003127AB"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4E7740" w:rsidRDefault="00A71DD0" w:rsidP="00A71DD0">
            <w:pPr>
              <w:spacing w:after="0" w:line="259" w:lineRule="auto"/>
              <w:ind w:left="0" w:firstLine="0"/>
              <w:rPr>
                <w:rFonts w:ascii="Times" w:hAnsi="Times"/>
                <w:color w:val="auto"/>
                <w:sz w:val="20"/>
                <w:szCs w:val="20"/>
                <w:lang w:val="en-US"/>
              </w:rPr>
            </w:pPr>
            <w:r w:rsidRPr="004E7740">
              <w:rPr>
                <w:rFonts w:ascii="Times" w:hAnsi="Times"/>
                <w:b/>
                <w:color w:val="auto"/>
                <w:sz w:val="20"/>
                <w:szCs w:val="20"/>
                <w:lang w:val="en-US"/>
              </w:rPr>
              <w:t>Knowledge – Graduate* knows and understands:</w:t>
            </w:r>
          </w:p>
        </w:tc>
      </w:tr>
      <w:tr w:rsidR="00507505" w:rsidRPr="003127AB" w14:paraId="29C7AFED" w14:textId="77777777" w:rsidTr="00507505">
        <w:trPr>
          <w:trHeight w:val="383"/>
        </w:trPr>
        <w:tc>
          <w:tcPr>
            <w:tcW w:w="1776" w:type="dxa"/>
            <w:tcBorders>
              <w:top w:val="single" w:sz="6" w:space="0" w:color="AAAAAA"/>
              <w:left w:val="single" w:sz="6" w:space="0" w:color="AAAAAA"/>
              <w:bottom w:val="single" w:sz="6" w:space="0" w:color="AAAAAA"/>
              <w:right w:val="single" w:sz="6" w:space="0" w:color="AAAAAA"/>
            </w:tcBorders>
          </w:tcPr>
          <w:p w14:paraId="28460B93" w14:textId="14B54E53" w:rsidR="00507505" w:rsidRPr="00A60F58" w:rsidRDefault="00507505" w:rsidP="00507505">
            <w:pPr>
              <w:spacing w:after="0" w:line="259" w:lineRule="auto"/>
              <w:ind w:left="161" w:firstLine="0"/>
              <w:jc w:val="center"/>
              <w:rPr>
                <w:rFonts w:ascii="Times" w:hAnsi="Times"/>
                <w:color w:val="auto"/>
                <w:sz w:val="20"/>
                <w:szCs w:val="20"/>
                <w:lang w:val="en-US"/>
              </w:rPr>
            </w:pPr>
          </w:p>
        </w:tc>
        <w:tc>
          <w:tcPr>
            <w:tcW w:w="8414"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236C246" w14:textId="1B833C84" w:rsidR="00507505" w:rsidRPr="004E7740" w:rsidRDefault="00507505" w:rsidP="00507505">
            <w:pPr>
              <w:spacing w:after="0" w:line="259" w:lineRule="auto"/>
              <w:ind w:left="0" w:firstLine="0"/>
              <w:rPr>
                <w:rFonts w:ascii="Times" w:hAnsi="Times"/>
                <w:color w:val="auto"/>
                <w:sz w:val="20"/>
                <w:szCs w:val="20"/>
                <w:lang w:val="en-US"/>
              </w:rPr>
            </w:pPr>
          </w:p>
        </w:tc>
      </w:tr>
      <w:tr w:rsidR="00507505" w:rsidRPr="003127AB"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507505" w:rsidRPr="004E7740" w:rsidRDefault="00507505" w:rsidP="00507505">
            <w:pPr>
              <w:spacing w:after="0" w:line="259" w:lineRule="auto"/>
              <w:ind w:left="0" w:firstLine="0"/>
              <w:rPr>
                <w:rFonts w:ascii="Times" w:hAnsi="Times"/>
                <w:color w:val="auto"/>
                <w:sz w:val="20"/>
                <w:szCs w:val="20"/>
                <w:lang w:val="en-US"/>
              </w:rPr>
            </w:pPr>
            <w:r w:rsidRPr="004E7740">
              <w:rPr>
                <w:rFonts w:ascii="Times" w:hAnsi="Times"/>
                <w:b/>
                <w:color w:val="auto"/>
                <w:sz w:val="20"/>
                <w:szCs w:val="20"/>
                <w:lang w:val="en-US"/>
              </w:rPr>
              <w:t>Skills– Graduate* is able to:</w:t>
            </w:r>
          </w:p>
        </w:tc>
      </w:tr>
      <w:tr w:rsidR="00507505" w:rsidRPr="003127AB" w14:paraId="7C87A286" w14:textId="77777777" w:rsidTr="00C01835">
        <w:trPr>
          <w:trHeight w:val="383"/>
        </w:trPr>
        <w:tc>
          <w:tcPr>
            <w:tcW w:w="1776" w:type="dxa"/>
            <w:tcBorders>
              <w:top w:val="single" w:sz="6" w:space="0" w:color="AAAAAA"/>
              <w:left w:val="single" w:sz="6" w:space="0" w:color="AAAAAA"/>
              <w:bottom w:val="single" w:sz="6" w:space="0" w:color="AAAAAA"/>
              <w:right w:val="single" w:sz="6" w:space="0" w:color="AAAAAA"/>
            </w:tcBorders>
          </w:tcPr>
          <w:p w14:paraId="5B49BC0C" w14:textId="77B7EC3A" w:rsidR="00507505" w:rsidRPr="00A60F58" w:rsidRDefault="00507505" w:rsidP="00507505">
            <w:pPr>
              <w:spacing w:after="0" w:line="259" w:lineRule="auto"/>
              <w:ind w:left="15" w:firstLine="0"/>
              <w:jc w:val="center"/>
              <w:rPr>
                <w:rFonts w:ascii="Times" w:hAnsi="Times"/>
                <w:bCs/>
                <w:color w:val="auto"/>
                <w:sz w:val="20"/>
                <w:szCs w:val="20"/>
                <w:lang w:val="en-US"/>
              </w:rPr>
            </w:pPr>
          </w:p>
        </w:tc>
        <w:tc>
          <w:tcPr>
            <w:tcW w:w="8414"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6BFF0DA" w14:textId="4350396D" w:rsidR="00507505" w:rsidRPr="004E7740" w:rsidRDefault="00507505" w:rsidP="00507505">
            <w:pPr>
              <w:spacing w:after="0" w:line="259" w:lineRule="auto"/>
              <w:ind w:left="0" w:firstLine="0"/>
              <w:rPr>
                <w:rFonts w:ascii="Times" w:hAnsi="Times"/>
                <w:bCs/>
                <w:color w:val="auto"/>
                <w:sz w:val="20"/>
                <w:szCs w:val="20"/>
                <w:lang w:val="en-US"/>
              </w:rPr>
            </w:pPr>
          </w:p>
        </w:tc>
      </w:tr>
    </w:tbl>
    <w:p w14:paraId="6BA0B429" w14:textId="1E63AC49" w:rsidR="00C01834" w:rsidRPr="004E7740" w:rsidRDefault="00B8221A" w:rsidP="00A71DD0">
      <w:pPr>
        <w:spacing w:after="0" w:line="259" w:lineRule="auto"/>
        <w:ind w:left="0" w:right="-351" w:firstLine="0"/>
        <w:rPr>
          <w:rFonts w:ascii="Times" w:hAnsi="Times"/>
          <w:bCs/>
          <w:i/>
          <w:iCs/>
          <w:color w:val="auto"/>
          <w:sz w:val="16"/>
          <w:szCs w:val="14"/>
          <w:lang w:val="en-US"/>
        </w:rPr>
      </w:pPr>
      <w:r w:rsidRPr="004E7740">
        <w:rPr>
          <w:rFonts w:ascii="Times" w:hAnsi="Times"/>
          <w:bCs/>
          <w:i/>
          <w:iCs/>
          <w:color w:val="auto"/>
          <w:sz w:val="16"/>
          <w:szCs w:val="14"/>
          <w:lang w:val="en-US"/>
        </w:rPr>
        <w:t>*</w:t>
      </w:r>
      <w:r w:rsidR="00A71DD0" w:rsidRPr="004E7740">
        <w:rPr>
          <w:rFonts w:ascii="Times" w:hAnsi="Times"/>
          <w:bCs/>
          <w:i/>
          <w:iCs/>
          <w:color w:val="auto"/>
          <w:sz w:val="16"/>
          <w:szCs w:val="20"/>
          <w:lang w:val="en-US"/>
        </w:rPr>
        <w:t xml:space="preserve"> In appendix to the Regulation </w:t>
      </w:r>
      <w:proofErr w:type="gramStart"/>
      <w:r w:rsidR="00A71DD0" w:rsidRPr="004E7740">
        <w:rPr>
          <w:rFonts w:ascii="Times" w:hAnsi="Times"/>
          <w:bCs/>
          <w:i/>
          <w:iCs/>
          <w:color w:val="auto"/>
          <w:sz w:val="16"/>
          <w:szCs w:val="20"/>
          <w:lang w:val="en-US"/>
        </w:rPr>
        <w:t>of  Minister</w:t>
      </w:r>
      <w:proofErr w:type="gramEnd"/>
      <w:r w:rsidR="00A71DD0" w:rsidRPr="004E7740">
        <w:rPr>
          <w:rFonts w:ascii="Times" w:hAnsi="Times"/>
          <w:bCs/>
          <w:i/>
          <w:iCs/>
          <w:color w:val="auto"/>
          <w:sz w:val="16"/>
          <w:szCs w:val="20"/>
          <w:lang w:val="en-US"/>
        </w:rPr>
        <w:t xml:space="preserve"> of Science and Higher education from 26th of July 2019</w:t>
      </w:r>
      <w:r w:rsidR="00A71DD0" w:rsidRPr="004E7740">
        <w:rPr>
          <w:rFonts w:ascii="Times" w:hAnsi="Times"/>
          <w:bCs/>
          <w:i/>
          <w:iCs/>
          <w:color w:val="auto"/>
          <w:sz w:val="16"/>
          <w:szCs w:val="14"/>
          <w:lang w:val="en-US"/>
        </w:rPr>
        <w:t xml:space="preserve"> </w:t>
      </w:r>
      <w:r w:rsidRPr="004E7740">
        <w:rPr>
          <w:rFonts w:ascii="Times" w:hAnsi="Times"/>
          <w:bCs/>
          <w:i/>
          <w:iCs/>
          <w:color w:val="auto"/>
          <w:sz w:val="16"/>
          <w:szCs w:val="14"/>
          <w:lang w:val="en-US"/>
        </w:rPr>
        <w:t>„</w:t>
      </w:r>
      <w:r w:rsidR="00830B02" w:rsidRPr="004E7740">
        <w:rPr>
          <w:rFonts w:ascii="Times" w:hAnsi="Times"/>
          <w:bCs/>
          <w:i/>
          <w:iCs/>
          <w:color w:val="auto"/>
          <w:sz w:val="16"/>
          <w:szCs w:val="14"/>
          <w:lang w:val="en-US"/>
        </w:rPr>
        <w:t>graduate</w:t>
      </w:r>
      <w:r w:rsidRPr="004E7740">
        <w:rPr>
          <w:rFonts w:ascii="Times" w:hAnsi="Times"/>
          <w:bCs/>
          <w:i/>
          <w:iCs/>
          <w:color w:val="auto"/>
          <w:sz w:val="16"/>
          <w:szCs w:val="14"/>
          <w:lang w:val="en-US"/>
        </w:rPr>
        <w:t xml:space="preserve">”, </w:t>
      </w:r>
      <w:r w:rsidR="00830B02" w:rsidRPr="004E7740">
        <w:rPr>
          <w:rFonts w:ascii="Times" w:hAnsi="Times"/>
          <w:bCs/>
          <w:i/>
          <w:iCs/>
          <w:color w:val="auto"/>
          <w:sz w:val="16"/>
          <w:szCs w:val="14"/>
          <w:lang w:val="en-US"/>
        </w:rPr>
        <w:t>not student is mentioned.</w:t>
      </w:r>
    </w:p>
    <w:p w14:paraId="5560877D" w14:textId="47108A91" w:rsidR="00B8221A" w:rsidRPr="004E7740" w:rsidRDefault="00B8221A" w:rsidP="00CA3ACF">
      <w:pPr>
        <w:spacing w:after="11" w:line="259" w:lineRule="auto"/>
        <w:ind w:left="0" w:firstLine="0"/>
        <w:rPr>
          <w:rFonts w:ascii="Times" w:hAnsi="Times"/>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3127AB"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4E7740" w:rsidRDefault="00830B02" w:rsidP="00830B02">
            <w:pPr>
              <w:pStyle w:val="Akapitzlist"/>
              <w:numPr>
                <w:ilvl w:val="0"/>
                <w:numId w:val="1"/>
              </w:numPr>
              <w:spacing w:after="0" w:line="259" w:lineRule="auto"/>
              <w:rPr>
                <w:rFonts w:ascii="Times" w:hAnsi="Times"/>
                <w:b/>
                <w:color w:val="auto"/>
                <w:lang w:val="en-US"/>
              </w:rPr>
            </w:pPr>
            <w:r w:rsidRPr="004E7740">
              <w:rPr>
                <w:rFonts w:ascii="Times" w:hAnsi="Times"/>
                <w:b/>
                <w:smallCaps/>
                <w:color w:val="auto"/>
                <w:sz w:val="24"/>
                <w:lang w:val="en-US"/>
              </w:rPr>
              <w:t xml:space="preserve">Additional effects of learning </w:t>
            </w:r>
            <w:r w:rsidR="00CA3ACF" w:rsidRPr="004E7740">
              <w:rPr>
                <w:rFonts w:ascii="Times" w:hAnsi="Times"/>
                <w:bCs/>
                <w:i/>
                <w:iCs/>
                <w:color w:val="auto"/>
                <w:sz w:val="16"/>
                <w:szCs w:val="14"/>
                <w:lang w:val="en-US"/>
              </w:rPr>
              <w:t>(</w:t>
            </w:r>
            <w:r w:rsidRPr="004E7740">
              <w:rPr>
                <w:rFonts w:ascii="Times" w:hAnsi="Times"/>
                <w:bCs/>
                <w:i/>
                <w:iCs/>
                <w:color w:val="auto"/>
                <w:sz w:val="16"/>
                <w:szCs w:val="14"/>
                <w:lang w:val="en-US"/>
              </w:rPr>
              <w:t>non-compulsory</w:t>
            </w:r>
            <w:r w:rsidR="00CA3ACF" w:rsidRPr="004E7740">
              <w:rPr>
                <w:rFonts w:ascii="Times" w:hAnsi="Times"/>
                <w:bCs/>
                <w:i/>
                <w:iCs/>
                <w:color w:val="auto"/>
                <w:sz w:val="16"/>
                <w:szCs w:val="14"/>
                <w:lang w:val="en-US"/>
              </w:rPr>
              <w:t>)</w:t>
            </w:r>
          </w:p>
        </w:tc>
      </w:tr>
      <w:tr w:rsidR="00C01834" w:rsidRPr="003127AB"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4E7740" w:rsidRDefault="00830B02" w:rsidP="00830B02">
            <w:pPr>
              <w:spacing w:after="0" w:line="259" w:lineRule="auto"/>
              <w:ind w:left="116" w:firstLine="0"/>
              <w:jc w:val="center"/>
              <w:rPr>
                <w:rFonts w:ascii="Times" w:hAnsi="Times"/>
                <w:b/>
                <w:color w:val="auto"/>
                <w:lang w:val="en-US"/>
              </w:rPr>
            </w:pPr>
            <w:r w:rsidRPr="004E7740">
              <w:rPr>
                <w:rFonts w:ascii="Times" w:hAnsi="Times"/>
                <w:b/>
                <w:color w:val="auto"/>
                <w:lang w:val="en-US"/>
              </w:rPr>
              <w:t xml:space="preserve">Number of </w:t>
            </w:r>
            <w:proofErr w:type="gramStart"/>
            <w:r w:rsidRPr="004E7740">
              <w:rPr>
                <w:rFonts w:ascii="Times" w:hAnsi="Times"/>
                <w:b/>
                <w:color w:val="auto"/>
                <w:lang w:val="en-US"/>
              </w:rPr>
              <w:t>effect</w:t>
            </w:r>
            <w:proofErr w:type="gramEnd"/>
            <w:r w:rsidRPr="004E7740">
              <w:rPr>
                <w:rFonts w:ascii="Times" w:hAnsi="Times"/>
                <w:b/>
                <w:color w:val="auto"/>
                <w:lang w:val="en-US"/>
              </w:rPr>
              <w:t xml:space="preserve">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 xml:space="preserve">Effects of learning </w:t>
            </w:r>
            <w:proofErr w:type="spellStart"/>
            <w:r w:rsidRPr="004E7740">
              <w:rPr>
                <w:rFonts w:ascii="Times" w:hAnsi="Times"/>
                <w:b/>
                <w:color w:val="auto"/>
                <w:lang w:val="en-US"/>
              </w:rPr>
              <w:t>i</w:t>
            </w:r>
            <w:proofErr w:type="spellEnd"/>
            <w:r w:rsidRPr="004E7740">
              <w:rPr>
                <w:rFonts w:ascii="Times" w:hAnsi="Times"/>
                <w:b/>
                <w:color w:val="auto"/>
                <w:lang w:val="en-US"/>
              </w:rPr>
              <w:t xml:space="preserve"> time</w:t>
            </w:r>
          </w:p>
        </w:tc>
      </w:tr>
      <w:tr w:rsidR="00C01834" w:rsidRPr="003127AB"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Knowledge – Graduate knows and understands:</w:t>
            </w:r>
          </w:p>
        </w:tc>
      </w:tr>
      <w:tr w:rsidR="00C01834" w:rsidRPr="003127AB"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4E7740" w:rsidRDefault="00830B02" w:rsidP="00D773DA">
            <w:pPr>
              <w:spacing w:after="0" w:line="259" w:lineRule="auto"/>
              <w:ind w:left="161" w:firstLine="0"/>
              <w:jc w:val="center"/>
              <w:rPr>
                <w:rFonts w:ascii="Times" w:hAnsi="Times"/>
                <w:color w:val="auto"/>
              </w:rPr>
            </w:pPr>
            <w:r w:rsidRPr="004E7740">
              <w:rPr>
                <w:rFonts w:ascii="Times" w:hAnsi="Times"/>
                <w:color w:val="auto"/>
              </w:rPr>
              <w:t>K</w:t>
            </w:r>
            <w:r w:rsidR="00C01834" w:rsidRPr="004E7740">
              <w:rPr>
                <w:rFonts w:ascii="Times" w:hAnsi="Times"/>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717DA7C8" w:rsidR="00C01834" w:rsidRPr="00D623DC" w:rsidRDefault="00D623DC" w:rsidP="00D773DA">
            <w:pPr>
              <w:spacing w:after="0" w:line="259" w:lineRule="auto"/>
              <w:ind w:left="0" w:firstLine="0"/>
              <w:rPr>
                <w:rFonts w:ascii="Times" w:hAnsi="Times"/>
                <w:color w:val="auto"/>
                <w:lang w:val="en-US"/>
              </w:rPr>
            </w:pPr>
            <w:r w:rsidRPr="00D623DC">
              <w:rPr>
                <w:rFonts w:ascii="Times" w:hAnsi="Times"/>
                <w:color w:val="auto"/>
                <w:lang w:val="en-US"/>
              </w:rPr>
              <w:t>Student knows principles</w:t>
            </w:r>
            <w:r>
              <w:rPr>
                <w:rFonts w:ascii="Times" w:hAnsi="Times"/>
                <w:color w:val="auto"/>
                <w:lang w:val="en-US"/>
              </w:rPr>
              <w:t xml:space="preserve"> </w:t>
            </w:r>
            <w:r w:rsidRPr="00D623DC">
              <w:rPr>
                <w:rFonts w:ascii="Times" w:hAnsi="Times"/>
                <w:color w:val="auto"/>
                <w:lang w:val="en-US"/>
              </w:rPr>
              <w:t xml:space="preserve">of </w:t>
            </w:r>
            <w:r>
              <w:rPr>
                <w:rFonts w:ascii="Times" w:hAnsi="Times"/>
                <w:color w:val="auto"/>
                <w:lang w:val="en-US"/>
              </w:rPr>
              <w:t xml:space="preserve">the theory of management in healthcare and dental care </w:t>
            </w:r>
          </w:p>
        </w:tc>
      </w:tr>
      <w:tr w:rsidR="00D623DC" w:rsidRPr="003127AB" w14:paraId="560F00BA"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8234DF" w14:textId="2C4F5E59" w:rsidR="00D623DC" w:rsidRPr="004E7740" w:rsidRDefault="00D623DC" w:rsidP="00D773DA">
            <w:pPr>
              <w:spacing w:after="0" w:line="259" w:lineRule="auto"/>
              <w:ind w:left="161" w:firstLine="0"/>
              <w:jc w:val="center"/>
              <w:rPr>
                <w:rFonts w:ascii="Times" w:hAnsi="Times"/>
                <w:color w:val="auto"/>
              </w:rPr>
            </w:pPr>
            <w:r>
              <w:rPr>
                <w:rFonts w:ascii="Times" w:hAnsi="Times"/>
                <w:color w:val="auto"/>
              </w:rPr>
              <w:t>K2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0332B3F" w14:textId="04A425B6" w:rsidR="00D623DC" w:rsidRPr="00D623DC" w:rsidRDefault="00D623DC" w:rsidP="00D773DA">
            <w:pPr>
              <w:spacing w:after="0" w:line="259" w:lineRule="auto"/>
              <w:ind w:left="0" w:firstLine="0"/>
              <w:rPr>
                <w:rFonts w:ascii="Times" w:hAnsi="Times"/>
                <w:color w:val="auto"/>
                <w:lang w:val="en-US"/>
              </w:rPr>
            </w:pPr>
            <w:r w:rsidRPr="00D623DC">
              <w:rPr>
                <w:rFonts w:ascii="Times" w:hAnsi="Times"/>
                <w:color w:val="auto"/>
                <w:lang w:val="en-US"/>
              </w:rPr>
              <w:t>Student knows principles</w:t>
            </w:r>
            <w:r>
              <w:rPr>
                <w:rFonts w:ascii="Times" w:hAnsi="Times"/>
                <w:color w:val="auto"/>
                <w:lang w:val="en-US"/>
              </w:rPr>
              <w:t xml:space="preserve"> </w:t>
            </w:r>
            <w:r w:rsidRPr="00D623DC">
              <w:rPr>
                <w:rFonts w:ascii="Times" w:hAnsi="Times"/>
                <w:color w:val="auto"/>
                <w:lang w:val="en-US"/>
              </w:rPr>
              <w:t xml:space="preserve">of </w:t>
            </w:r>
            <w:r>
              <w:rPr>
                <w:rFonts w:ascii="Times" w:hAnsi="Times"/>
                <w:color w:val="auto"/>
                <w:lang w:val="en-US"/>
              </w:rPr>
              <w:t>the theory of marketing in healthcare and dental care</w:t>
            </w:r>
          </w:p>
        </w:tc>
      </w:tr>
      <w:tr w:rsidR="00C01834" w:rsidRPr="003127AB"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Skills– Graduate is able to:</w:t>
            </w:r>
          </w:p>
        </w:tc>
      </w:tr>
      <w:tr w:rsidR="00C01834" w:rsidRPr="003127AB"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4E7740" w:rsidRDefault="00830B02" w:rsidP="00D773DA">
            <w:pPr>
              <w:spacing w:after="0" w:line="259" w:lineRule="auto"/>
              <w:ind w:left="15" w:firstLine="0"/>
              <w:jc w:val="center"/>
              <w:rPr>
                <w:rFonts w:ascii="Times" w:hAnsi="Times"/>
                <w:color w:val="auto"/>
              </w:rPr>
            </w:pPr>
            <w:r w:rsidRPr="004E7740">
              <w:rPr>
                <w:rFonts w:ascii="Times" w:hAnsi="Times"/>
                <w:color w:val="auto"/>
              </w:rPr>
              <w:t>S</w:t>
            </w:r>
            <w:r w:rsidR="00C01834" w:rsidRPr="004E7740">
              <w:rPr>
                <w:rFonts w:ascii="Times" w:hAnsi="Times"/>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67C523D2" w:rsidR="00C01834" w:rsidRPr="00D623DC" w:rsidRDefault="00D623DC" w:rsidP="00D773DA">
            <w:pPr>
              <w:spacing w:after="0" w:line="259" w:lineRule="auto"/>
              <w:ind w:left="0" w:firstLine="0"/>
              <w:rPr>
                <w:rFonts w:ascii="Times" w:hAnsi="Times"/>
                <w:color w:val="auto"/>
                <w:lang w:val="en-US"/>
              </w:rPr>
            </w:pPr>
            <w:r w:rsidRPr="00D623DC">
              <w:rPr>
                <w:rFonts w:ascii="Times" w:hAnsi="Times"/>
                <w:color w:val="auto"/>
                <w:lang w:val="en-US"/>
              </w:rPr>
              <w:t xml:space="preserve">Student can </w:t>
            </w:r>
            <w:r>
              <w:rPr>
                <w:rFonts w:ascii="Times" w:hAnsi="Times"/>
                <w:color w:val="auto"/>
                <w:lang w:val="en-US"/>
              </w:rPr>
              <w:t>use a methods and tools of management and marketing in dental care units</w:t>
            </w:r>
          </w:p>
        </w:tc>
      </w:tr>
      <w:tr w:rsidR="00C01834" w:rsidRPr="003127AB"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Social Competencies – Graduate is ready for:</w:t>
            </w:r>
          </w:p>
        </w:tc>
      </w:tr>
    </w:tbl>
    <w:p w14:paraId="28C04E73" w14:textId="58D90B75" w:rsidR="00C01834" w:rsidRPr="00D623DC" w:rsidRDefault="00C01834" w:rsidP="00C01834">
      <w:pPr>
        <w:spacing w:after="11" w:line="259" w:lineRule="auto"/>
        <w:ind w:left="0" w:firstLine="0"/>
        <w:jc w:val="center"/>
        <w:rPr>
          <w:rFonts w:ascii="Times" w:hAnsi="Times"/>
          <w:color w:val="auto"/>
          <w:lang w:val="en-US"/>
        </w:rPr>
      </w:pPr>
    </w:p>
    <w:p w14:paraId="19996697" w14:textId="77777777" w:rsidR="002453B1" w:rsidRPr="00D623DC" w:rsidRDefault="002453B1" w:rsidP="00C01834">
      <w:pPr>
        <w:spacing w:after="11" w:line="259" w:lineRule="auto"/>
        <w:ind w:left="0" w:firstLine="0"/>
        <w:jc w:val="center"/>
        <w:rPr>
          <w:rFonts w:ascii="Times" w:hAnsi="Times"/>
          <w:color w:val="auto"/>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206"/>
        <w:gridCol w:w="7868"/>
        <w:gridCol w:w="1116"/>
      </w:tblGrid>
      <w:tr w:rsidR="00CA3ACF" w:rsidRPr="004E7740" w14:paraId="578ED830" w14:textId="77777777" w:rsidTr="009A30E1">
        <w:trPr>
          <w:trHeight w:val="265"/>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1BD1B80F" w14:textId="51AACD45" w:rsidR="00CA3ACF" w:rsidRPr="004E7740" w:rsidRDefault="001835B6" w:rsidP="00CA3ACF">
            <w:pPr>
              <w:pStyle w:val="Akapitzlist"/>
              <w:numPr>
                <w:ilvl w:val="0"/>
                <w:numId w:val="1"/>
              </w:numPr>
              <w:spacing w:after="0" w:line="259" w:lineRule="auto"/>
              <w:ind w:right="235"/>
              <w:rPr>
                <w:rFonts w:ascii="Times" w:hAnsi="Times"/>
                <w:b/>
                <w:smallCaps/>
                <w:color w:val="auto"/>
              </w:rPr>
            </w:pPr>
            <w:bookmarkStart w:id="0" w:name="_Hlk33527891"/>
            <w:r w:rsidRPr="004E7740">
              <w:rPr>
                <w:rFonts w:ascii="Times" w:hAnsi="Times"/>
                <w:b/>
                <w:smallCaps/>
                <w:color w:val="auto"/>
                <w:sz w:val="24"/>
                <w:lang w:val="en-US"/>
              </w:rPr>
              <w:t>Classes</w:t>
            </w:r>
          </w:p>
        </w:tc>
      </w:tr>
      <w:tr w:rsidR="00E352E5" w:rsidRPr="004E7740" w14:paraId="4EFDCA89" w14:textId="658C43A8" w:rsidTr="00E352E5">
        <w:trPr>
          <w:trHeight w:val="265"/>
        </w:trPr>
        <w:tc>
          <w:tcPr>
            <w:tcW w:w="1209" w:type="dxa"/>
            <w:tcBorders>
              <w:top w:val="single" w:sz="6" w:space="0" w:color="AAAAAA"/>
              <w:left w:val="single" w:sz="6" w:space="0" w:color="AAAAAA"/>
              <w:bottom w:val="single" w:sz="6" w:space="0" w:color="AAAAAA"/>
              <w:right w:val="single" w:sz="6" w:space="0" w:color="AAAAAA"/>
            </w:tcBorders>
            <w:vAlign w:val="center"/>
          </w:tcPr>
          <w:p w14:paraId="748E4E77" w14:textId="04C1BEEB" w:rsidR="001835B6" w:rsidRPr="004E7740" w:rsidRDefault="001835B6" w:rsidP="00D773DA">
            <w:pPr>
              <w:spacing w:after="0" w:line="259" w:lineRule="auto"/>
              <w:ind w:left="5" w:firstLine="0"/>
              <w:rPr>
                <w:rFonts w:ascii="Times" w:hAnsi="Times"/>
                <w:color w:val="auto"/>
              </w:rPr>
            </w:pPr>
            <w:r w:rsidRPr="004E7740">
              <w:rPr>
                <w:rFonts w:ascii="Times" w:hAnsi="Times"/>
                <w:b/>
                <w:color w:val="auto"/>
                <w:lang w:val="en-US"/>
              </w:rPr>
              <w:t>Form of class</w:t>
            </w:r>
          </w:p>
        </w:tc>
        <w:tc>
          <w:tcPr>
            <w:tcW w:w="7925" w:type="dxa"/>
            <w:tcBorders>
              <w:top w:val="single" w:sz="6" w:space="0" w:color="AAAAAA"/>
              <w:left w:val="single" w:sz="6" w:space="0" w:color="AAAAAA"/>
              <w:bottom w:val="single" w:sz="6" w:space="0" w:color="AAAAAA"/>
              <w:right w:val="single" w:sz="6" w:space="0" w:color="AAAAAA"/>
            </w:tcBorders>
            <w:vAlign w:val="center"/>
          </w:tcPr>
          <w:p w14:paraId="12653062" w14:textId="58CD7D77" w:rsidR="001835B6" w:rsidRPr="004E7740" w:rsidRDefault="001835B6" w:rsidP="00D773DA">
            <w:pPr>
              <w:spacing w:after="0" w:line="259" w:lineRule="auto"/>
              <w:ind w:left="0" w:firstLine="0"/>
              <w:rPr>
                <w:rFonts w:ascii="Times" w:hAnsi="Times"/>
                <w:color w:val="auto"/>
              </w:rPr>
            </w:pPr>
            <w:r w:rsidRPr="004E7740">
              <w:rPr>
                <w:rFonts w:ascii="Times" w:hAnsi="Times"/>
                <w:b/>
                <w:color w:val="auto"/>
                <w:lang w:val="en-US"/>
              </w:rPr>
              <w:t>Class contents</w:t>
            </w:r>
          </w:p>
        </w:tc>
        <w:tc>
          <w:tcPr>
            <w:tcW w:w="1056" w:type="dxa"/>
            <w:tcBorders>
              <w:top w:val="single" w:sz="6" w:space="0" w:color="AAAAAA"/>
              <w:left w:val="single" w:sz="6" w:space="0" w:color="AAAAAA"/>
              <w:bottom w:val="single" w:sz="6" w:space="0" w:color="AAAAAA"/>
              <w:right w:val="single" w:sz="6" w:space="0" w:color="AAAAAA"/>
            </w:tcBorders>
          </w:tcPr>
          <w:p w14:paraId="510C661D" w14:textId="6DC41691" w:rsidR="001835B6" w:rsidRPr="004E7740" w:rsidRDefault="001835B6" w:rsidP="00A3096F">
            <w:pPr>
              <w:spacing w:after="0" w:line="259" w:lineRule="auto"/>
              <w:ind w:left="0" w:right="235" w:firstLine="0"/>
              <w:rPr>
                <w:rFonts w:ascii="Times" w:hAnsi="Times"/>
                <w:b/>
                <w:color w:val="auto"/>
              </w:rPr>
            </w:pPr>
            <w:r w:rsidRPr="004E7740">
              <w:rPr>
                <w:rFonts w:ascii="Times" w:hAnsi="Times"/>
                <w:b/>
                <w:color w:val="auto"/>
                <w:lang w:val="en-US"/>
              </w:rPr>
              <w:t>Effects of Learning</w:t>
            </w:r>
          </w:p>
        </w:tc>
      </w:tr>
      <w:tr w:rsidR="00E352E5" w:rsidRPr="00D623DC" w14:paraId="6B8FA3CA" w14:textId="5258BF42" w:rsidTr="00E352E5">
        <w:trPr>
          <w:trHeight w:val="265"/>
        </w:trPr>
        <w:tc>
          <w:tcPr>
            <w:tcW w:w="120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40DFA5E" w14:textId="77777777" w:rsidR="003127AB" w:rsidRDefault="003127AB" w:rsidP="003127AB">
            <w:pPr>
              <w:spacing w:after="0" w:line="259" w:lineRule="auto"/>
              <w:ind w:left="5" w:firstLine="0"/>
              <w:jc w:val="center"/>
              <w:rPr>
                <w:rFonts w:ascii="Times" w:hAnsi="Times"/>
                <w:color w:val="auto"/>
              </w:rPr>
            </w:pPr>
            <w:proofErr w:type="spellStart"/>
            <w:r>
              <w:rPr>
                <w:rFonts w:ascii="Times" w:hAnsi="Times"/>
                <w:color w:val="auto"/>
              </w:rPr>
              <w:t>Lectures</w:t>
            </w:r>
            <w:proofErr w:type="spellEnd"/>
          </w:p>
          <w:p w14:paraId="274AA511" w14:textId="77777777" w:rsidR="003127AB" w:rsidRDefault="003127AB" w:rsidP="003127AB">
            <w:pPr>
              <w:spacing w:after="0" w:line="259" w:lineRule="auto"/>
              <w:ind w:left="5" w:firstLine="0"/>
              <w:jc w:val="center"/>
              <w:rPr>
                <w:rFonts w:ascii="Times" w:hAnsi="Times"/>
                <w:color w:val="auto"/>
              </w:rPr>
            </w:pPr>
            <w:r>
              <w:rPr>
                <w:rFonts w:ascii="Times" w:hAnsi="Times"/>
                <w:color w:val="auto"/>
              </w:rPr>
              <w:t>(e-learning)</w:t>
            </w:r>
          </w:p>
          <w:p w14:paraId="466DF99E" w14:textId="40079CB0" w:rsidR="003127AB" w:rsidRDefault="003127AB" w:rsidP="00D773DA">
            <w:pPr>
              <w:spacing w:after="0" w:line="259" w:lineRule="auto"/>
              <w:ind w:left="5" w:firstLine="0"/>
              <w:jc w:val="center"/>
              <w:rPr>
                <w:rFonts w:ascii="Times" w:hAnsi="Times"/>
                <w:color w:val="auto"/>
              </w:rPr>
            </w:pPr>
          </w:p>
          <w:p w14:paraId="7F12E03A" w14:textId="12311E8A" w:rsidR="003127AB" w:rsidRDefault="003127AB" w:rsidP="00D773DA">
            <w:pPr>
              <w:spacing w:after="0" w:line="259" w:lineRule="auto"/>
              <w:ind w:left="5" w:firstLine="0"/>
              <w:jc w:val="center"/>
              <w:rPr>
                <w:rFonts w:ascii="Times" w:hAnsi="Times"/>
                <w:color w:val="auto"/>
              </w:rPr>
            </w:pPr>
          </w:p>
          <w:p w14:paraId="016D4537" w14:textId="5805017B" w:rsidR="003127AB" w:rsidRDefault="003127AB" w:rsidP="00D773DA">
            <w:pPr>
              <w:spacing w:after="0" w:line="259" w:lineRule="auto"/>
              <w:ind w:left="5" w:firstLine="0"/>
              <w:jc w:val="center"/>
              <w:rPr>
                <w:rFonts w:ascii="Times" w:hAnsi="Times"/>
                <w:color w:val="auto"/>
              </w:rPr>
            </w:pPr>
          </w:p>
          <w:p w14:paraId="5316B5DB" w14:textId="294B86A0" w:rsidR="003127AB" w:rsidRDefault="003127AB" w:rsidP="00D773DA">
            <w:pPr>
              <w:spacing w:after="0" w:line="259" w:lineRule="auto"/>
              <w:ind w:left="5" w:firstLine="0"/>
              <w:jc w:val="center"/>
              <w:rPr>
                <w:rFonts w:ascii="Times" w:hAnsi="Times"/>
                <w:color w:val="auto"/>
              </w:rPr>
            </w:pPr>
          </w:p>
          <w:p w14:paraId="51786976" w14:textId="1372BCB2" w:rsidR="003127AB" w:rsidRDefault="003127AB" w:rsidP="00D773DA">
            <w:pPr>
              <w:spacing w:after="0" w:line="259" w:lineRule="auto"/>
              <w:ind w:left="5" w:firstLine="0"/>
              <w:jc w:val="center"/>
              <w:rPr>
                <w:rFonts w:ascii="Times" w:hAnsi="Times"/>
                <w:color w:val="auto"/>
              </w:rPr>
            </w:pPr>
          </w:p>
          <w:p w14:paraId="33BDB090" w14:textId="77777777" w:rsidR="003127AB" w:rsidRDefault="003127AB" w:rsidP="00D773DA">
            <w:pPr>
              <w:spacing w:after="0" w:line="259" w:lineRule="auto"/>
              <w:ind w:left="5" w:firstLine="0"/>
              <w:jc w:val="center"/>
              <w:rPr>
                <w:rFonts w:ascii="Times" w:hAnsi="Times"/>
                <w:color w:val="auto"/>
              </w:rPr>
            </w:pPr>
          </w:p>
          <w:p w14:paraId="7CCD4DB6" w14:textId="590C42DD" w:rsidR="00D623DC" w:rsidRDefault="00E352E5" w:rsidP="00D773DA">
            <w:pPr>
              <w:spacing w:after="0" w:line="259" w:lineRule="auto"/>
              <w:ind w:left="5" w:firstLine="0"/>
              <w:jc w:val="center"/>
              <w:rPr>
                <w:rFonts w:ascii="Times" w:hAnsi="Times"/>
                <w:color w:val="auto"/>
              </w:rPr>
            </w:pPr>
            <w:proofErr w:type="spellStart"/>
            <w:r w:rsidRPr="004E7740">
              <w:rPr>
                <w:rFonts w:ascii="Times" w:hAnsi="Times"/>
                <w:color w:val="auto"/>
              </w:rPr>
              <w:t>Seminars</w:t>
            </w:r>
            <w:proofErr w:type="spellEnd"/>
            <w:r w:rsidR="00D623DC">
              <w:rPr>
                <w:rFonts w:ascii="Times" w:hAnsi="Times"/>
                <w:color w:val="auto"/>
              </w:rPr>
              <w:t xml:space="preserve"> </w:t>
            </w:r>
          </w:p>
          <w:p w14:paraId="165DA5D5" w14:textId="3B59BDA6" w:rsidR="001835B6" w:rsidRPr="004E7740" w:rsidRDefault="00D623DC" w:rsidP="00D773DA">
            <w:pPr>
              <w:spacing w:after="0" w:line="259" w:lineRule="auto"/>
              <w:ind w:left="5" w:firstLine="0"/>
              <w:jc w:val="center"/>
              <w:rPr>
                <w:rFonts w:ascii="Times" w:hAnsi="Times"/>
                <w:color w:val="auto"/>
              </w:rPr>
            </w:pPr>
            <w:r>
              <w:rPr>
                <w:rFonts w:ascii="Times" w:hAnsi="Times"/>
                <w:color w:val="auto"/>
              </w:rPr>
              <w:t>(e-learning)</w:t>
            </w:r>
          </w:p>
        </w:tc>
        <w:tc>
          <w:tcPr>
            <w:tcW w:w="79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7CF05BC" w14:textId="26101B5B" w:rsidR="003127AB" w:rsidRPr="003127AB" w:rsidRDefault="003127AB" w:rsidP="003127AB">
            <w:pPr>
              <w:jc w:val="both"/>
              <w:rPr>
                <w:rFonts w:ascii="Times" w:hAnsi="Times"/>
                <w:b/>
                <w:sz w:val="22"/>
                <w:lang w:val="en-GB"/>
              </w:rPr>
            </w:pPr>
            <w:r w:rsidRPr="00A10230">
              <w:rPr>
                <w:rFonts w:ascii="Times" w:hAnsi="Times"/>
                <w:b/>
                <w:sz w:val="22"/>
                <w:lang w:val="en-GB"/>
              </w:rPr>
              <w:lastRenderedPageBreak/>
              <w:t>The topics of the lectures:</w:t>
            </w:r>
          </w:p>
          <w:p w14:paraId="451AB539" w14:textId="5D82C33D" w:rsidR="00897C0F" w:rsidRDefault="003127AB" w:rsidP="003127AB">
            <w:pPr>
              <w:jc w:val="both"/>
              <w:rPr>
                <w:rFonts w:ascii="Times" w:hAnsi="Times"/>
                <w:bCs/>
                <w:iCs/>
                <w:sz w:val="22"/>
                <w:lang w:val="en-US"/>
              </w:rPr>
            </w:pPr>
            <w:r>
              <w:rPr>
                <w:rFonts w:ascii="Times" w:hAnsi="Times"/>
                <w:bCs/>
                <w:iCs/>
                <w:sz w:val="22"/>
                <w:lang w:val="en-US"/>
              </w:rPr>
              <w:t>L</w:t>
            </w:r>
            <w:r w:rsidR="00897C0F">
              <w:rPr>
                <w:rFonts w:ascii="Times" w:hAnsi="Times"/>
                <w:bCs/>
                <w:iCs/>
                <w:sz w:val="22"/>
                <w:lang w:val="en-US"/>
              </w:rPr>
              <w:t>1</w:t>
            </w:r>
            <w:r w:rsidR="00897C0F" w:rsidRPr="00897C0F">
              <w:rPr>
                <w:rFonts w:ascii="Times" w:hAnsi="Times"/>
                <w:bCs/>
                <w:iCs/>
                <w:sz w:val="22"/>
                <w:lang w:val="en-US"/>
              </w:rPr>
              <w:t xml:space="preserve"> - Principles of the theory of </w:t>
            </w:r>
            <w:r>
              <w:rPr>
                <w:rFonts w:ascii="Times" w:hAnsi="Times"/>
                <w:bCs/>
                <w:iCs/>
                <w:sz w:val="22"/>
                <w:lang w:val="en-US"/>
              </w:rPr>
              <w:t xml:space="preserve">social and commercial </w:t>
            </w:r>
            <w:r w:rsidR="00897C0F" w:rsidRPr="00897C0F">
              <w:rPr>
                <w:rFonts w:ascii="Times" w:hAnsi="Times"/>
                <w:bCs/>
                <w:iCs/>
                <w:sz w:val="22"/>
                <w:lang w:val="en-US"/>
              </w:rPr>
              <w:t>marketing - Different models of marketing</w:t>
            </w:r>
            <w:r w:rsidR="00897C0F">
              <w:rPr>
                <w:rFonts w:ascii="Times" w:hAnsi="Times"/>
                <w:bCs/>
                <w:iCs/>
                <w:sz w:val="22"/>
                <w:lang w:val="en-US"/>
              </w:rPr>
              <w:t xml:space="preserve"> strategies</w:t>
            </w:r>
            <w:r w:rsidR="00897C0F" w:rsidRPr="00897C0F">
              <w:rPr>
                <w:rFonts w:ascii="Times" w:hAnsi="Times"/>
                <w:bCs/>
                <w:iCs/>
                <w:sz w:val="22"/>
                <w:lang w:val="en-US"/>
              </w:rPr>
              <w:t xml:space="preserve"> </w:t>
            </w:r>
            <w:r w:rsidR="00897C0F">
              <w:rPr>
                <w:rFonts w:ascii="Times" w:hAnsi="Times"/>
                <w:bCs/>
                <w:iCs/>
                <w:sz w:val="22"/>
                <w:lang w:val="en-US"/>
              </w:rPr>
              <w:t xml:space="preserve">and </w:t>
            </w:r>
            <w:r w:rsidR="00897C0F" w:rsidRPr="00897C0F">
              <w:rPr>
                <w:rFonts w:ascii="Times" w:hAnsi="Times"/>
                <w:bCs/>
                <w:iCs/>
                <w:sz w:val="22"/>
                <w:lang w:val="en-US"/>
              </w:rPr>
              <w:t>methods</w:t>
            </w:r>
            <w:r w:rsidR="00897C0F">
              <w:rPr>
                <w:rFonts w:ascii="Times" w:hAnsi="Times"/>
                <w:bCs/>
                <w:iCs/>
                <w:sz w:val="22"/>
                <w:lang w:val="en-US"/>
              </w:rPr>
              <w:t xml:space="preserve"> - </w:t>
            </w:r>
            <w:r w:rsidR="00897C0F" w:rsidRPr="00897C0F">
              <w:rPr>
                <w:rFonts w:ascii="Times" w:hAnsi="Times"/>
                <w:bCs/>
                <w:iCs/>
                <w:sz w:val="22"/>
                <w:lang w:val="en-US"/>
              </w:rPr>
              <w:t>advantages and disadvantages;</w:t>
            </w:r>
          </w:p>
          <w:p w14:paraId="424E955D" w14:textId="5BC4ED8C" w:rsidR="003127AB" w:rsidRDefault="003127AB" w:rsidP="00897C0F">
            <w:pPr>
              <w:jc w:val="both"/>
              <w:rPr>
                <w:rFonts w:ascii="Times" w:hAnsi="Times"/>
                <w:bCs/>
                <w:iCs/>
                <w:sz w:val="22"/>
                <w:lang w:val="en-US"/>
              </w:rPr>
            </w:pPr>
            <w:r>
              <w:rPr>
                <w:rFonts w:ascii="Times" w:hAnsi="Times"/>
                <w:bCs/>
                <w:iCs/>
                <w:sz w:val="22"/>
                <w:lang w:val="en-US"/>
              </w:rPr>
              <w:t xml:space="preserve">L2 – </w:t>
            </w:r>
            <w:r>
              <w:rPr>
                <w:rFonts w:ascii="Times" w:hAnsi="Times"/>
                <w:bCs/>
                <w:iCs/>
                <w:sz w:val="22"/>
                <w:lang w:val="en-US"/>
              </w:rPr>
              <w:t xml:space="preserve">Social marketing and communication – the scope and the differences in regardless to commercial marketing.  </w:t>
            </w:r>
          </w:p>
          <w:p w14:paraId="3DA7AA88" w14:textId="3467E8DD" w:rsidR="003127AB" w:rsidRDefault="003127AB" w:rsidP="003127AB">
            <w:pPr>
              <w:jc w:val="both"/>
              <w:rPr>
                <w:rFonts w:ascii="Times" w:hAnsi="Times"/>
                <w:bCs/>
                <w:iCs/>
                <w:sz w:val="22"/>
                <w:lang w:val="en-US"/>
              </w:rPr>
            </w:pPr>
            <w:r>
              <w:rPr>
                <w:rFonts w:ascii="Times" w:hAnsi="Times"/>
                <w:bCs/>
                <w:iCs/>
                <w:sz w:val="22"/>
                <w:lang w:val="en-US"/>
              </w:rPr>
              <w:lastRenderedPageBreak/>
              <w:t xml:space="preserve">L3 - </w:t>
            </w:r>
            <w:r>
              <w:rPr>
                <w:rFonts w:ascii="Times" w:hAnsi="Times"/>
                <w:bCs/>
                <w:iCs/>
                <w:sz w:val="22"/>
                <w:lang w:val="en-US"/>
              </w:rPr>
              <w:t>Social media marketing in dentalcare and the examples of the best global campaigns.</w:t>
            </w:r>
          </w:p>
          <w:p w14:paraId="537F5D23" w14:textId="7C69504D" w:rsidR="003127AB" w:rsidRDefault="003127AB" w:rsidP="00897C0F">
            <w:pPr>
              <w:jc w:val="both"/>
              <w:rPr>
                <w:rFonts w:ascii="Times" w:hAnsi="Times"/>
                <w:bCs/>
                <w:iCs/>
                <w:sz w:val="22"/>
                <w:lang w:val="en-US"/>
              </w:rPr>
            </w:pPr>
            <w:r>
              <w:rPr>
                <w:rFonts w:ascii="Times" w:hAnsi="Times"/>
                <w:bCs/>
                <w:iCs/>
                <w:sz w:val="22"/>
                <w:lang w:val="en-US"/>
              </w:rPr>
              <w:t xml:space="preserve">L4 - </w:t>
            </w:r>
            <w:r>
              <w:rPr>
                <w:rFonts w:ascii="Times" w:hAnsi="Times"/>
                <w:bCs/>
                <w:iCs/>
                <w:sz w:val="22"/>
                <w:lang w:val="en-US"/>
              </w:rPr>
              <w:t>Role of the marketing and communication in the implementation of the health policy. National Health Program as an instrument of the health policy.</w:t>
            </w:r>
          </w:p>
          <w:p w14:paraId="1A0A94F8" w14:textId="6D52A82A" w:rsidR="003127AB" w:rsidRDefault="003127AB" w:rsidP="00897C0F">
            <w:pPr>
              <w:jc w:val="both"/>
              <w:rPr>
                <w:rFonts w:ascii="Times" w:hAnsi="Times"/>
                <w:bCs/>
                <w:iCs/>
                <w:sz w:val="22"/>
                <w:lang w:val="en-US"/>
              </w:rPr>
            </w:pPr>
          </w:p>
          <w:p w14:paraId="170A4813" w14:textId="030C3AFD" w:rsidR="003127AB" w:rsidRPr="003127AB" w:rsidRDefault="003127AB" w:rsidP="003127AB">
            <w:pPr>
              <w:jc w:val="both"/>
              <w:rPr>
                <w:rFonts w:ascii="Times" w:hAnsi="Times"/>
                <w:b/>
                <w:sz w:val="22"/>
                <w:lang w:val="en-GB"/>
              </w:rPr>
            </w:pPr>
            <w:r w:rsidRPr="00A10230">
              <w:rPr>
                <w:rFonts w:ascii="Times" w:hAnsi="Times"/>
                <w:b/>
                <w:sz w:val="22"/>
                <w:lang w:val="en-GB"/>
              </w:rPr>
              <w:t>The topics of the seminars:</w:t>
            </w:r>
          </w:p>
          <w:p w14:paraId="58DA6343" w14:textId="4D1EF1F5" w:rsidR="003127AB" w:rsidRDefault="00897C0F" w:rsidP="00FB7E02">
            <w:pPr>
              <w:jc w:val="both"/>
              <w:rPr>
                <w:rFonts w:ascii="Times" w:hAnsi="Times"/>
                <w:bCs/>
                <w:iCs/>
                <w:sz w:val="22"/>
                <w:lang w:val="en-US"/>
              </w:rPr>
            </w:pPr>
            <w:r w:rsidRPr="00897C0F">
              <w:rPr>
                <w:rFonts w:ascii="Times" w:hAnsi="Times"/>
                <w:bCs/>
                <w:iCs/>
                <w:sz w:val="22"/>
                <w:lang w:val="en-US"/>
              </w:rPr>
              <w:t>S</w:t>
            </w:r>
            <w:r w:rsidR="003127AB">
              <w:rPr>
                <w:rFonts w:ascii="Times" w:hAnsi="Times"/>
                <w:bCs/>
                <w:iCs/>
                <w:sz w:val="22"/>
                <w:lang w:val="en-US"/>
              </w:rPr>
              <w:t>1</w:t>
            </w:r>
            <w:r w:rsidRPr="00897C0F">
              <w:rPr>
                <w:rFonts w:ascii="Times" w:hAnsi="Times"/>
                <w:bCs/>
                <w:iCs/>
                <w:sz w:val="22"/>
                <w:lang w:val="en-US"/>
              </w:rPr>
              <w:t xml:space="preserve">- </w:t>
            </w:r>
            <w:r w:rsidR="003127AB" w:rsidRPr="00897C0F">
              <w:rPr>
                <w:rFonts w:ascii="Times" w:hAnsi="Times"/>
                <w:bCs/>
                <w:iCs/>
                <w:sz w:val="22"/>
                <w:lang w:val="en-US"/>
              </w:rPr>
              <w:t xml:space="preserve">Principles of the theory of </w:t>
            </w:r>
            <w:r w:rsidR="003127AB">
              <w:rPr>
                <w:rFonts w:ascii="Times" w:hAnsi="Times"/>
                <w:bCs/>
                <w:iCs/>
                <w:sz w:val="22"/>
                <w:lang w:val="en-US"/>
              </w:rPr>
              <w:t>communication – with the patient and with the population.</w:t>
            </w:r>
          </w:p>
          <w:p w14:paraId="7C279672" w14:textId="7575FEB1" w:rsidR="00FB7E02" w:rsidRDefault="003127AB" w:rsidP="00FB7E02">
            <w:pPr>
              <w:jc w:val="both"/>
              <w:rPr>
                <w:rFonts w:ascii="Times" w:hAnsi="Times"/>
                <w:bCs/>
                <w:iCs/>
                <w:sz w:val="22"/>
                <w:lang w:val="en-US"/>
              </w:rPr>
            </w:pPr>
            <w:r>
              <w:rPr>
                <w:rFonts w:ascii="Times" w:hAnsi="Times"/>
                <w:bCs/>
                <w:iCs/>
                <w:sz w:val="22"/>
                <w:lang w:val="en-US"/>
              </w:rPr>
              <w:t xml:space="preserve">S2 - </w:t>
            </w:r>
            <w:r w:rsidR="00FB7E02">
              <w:rPr>
                <w:rFonts w:ascii="Times" w:hAnsi="Times"/>
                <w:bCs/>
                <w:iCs/>
                <w:sz w:val="22"/>
                <w:lang w:val="en-US"/>
              </w:rPr>
              <w:t xml:space="preserve">Doctor – patient communication – strategies, methods and practical tips. </w:t>
            </w:r>
          </w:p>
          <w:p w14:paraId="44F23BC9" w14:textId="59B4295C" w:rsidR="003127AB" w:rsidRDefault="00C970F6" w:rsidP="003127AB">
            <w:pPr>
              <w:jc w:val="both"/>
              <w:rPr>
                <w:rFonts w:ascii="Times" w:hAnsi="Times"/>
                <w:bCs/>
                <w:iCs/>
                <w:sz w:val="22"/>
                <w:lang w:val="en-US"/>
              </w:rPr>
            </w:pPr>
            <w:r>
              <w:rPr>
                <w:rFonts w:ascii="Times" w:hAnsi="Times"/>
                <w:bCs/>
                <w:iCs/>
                <w:sz w:val="22"/>
                <w:lang w:val="en-US"/>
              </w:rPr>
              <w:t>S</w:t>
            </w:r>
            <w:r w:rsidR="003127AB">
              <w:rPr>
                <w:rFonts w:ascii="Times" w:hAnsi="Times"/>
                <w:bCs/>
                <w:iCs/>
                <w:sz w:val="22"/>
                <w:lang w:val="en-US"/>
              </w:rPr>
              <w:t>3</w:t>
            </w:r>
            <w:r>
              <w:rPr>
                <w:rFonts w:ascii="Times" w:hAnsi="Times"/>
                <w:bCs/>
                <w:iCs/>
                <w:sz w:val="22"/>
                <w:lang w:val="en-US"/>
              </w:rPr>
              <w:t xml:space="preserve"> </w:t>
            </w:r>
            <w:r w:rsidR="002C7B7A">
              <w:rPr>
                <w:rFonts w:ascii="Times" w:hAnsi="Times"/>
                <w:bCs/>
                <w:iCs/>
                <w:sz w:val="22"/>
                <w:lang w:val="en-US"/>
              </w:rPr>
              <w:t>–</w:t>
            </w:r>
            <w:r>
              <w:rPr>
                <w:rFonts w:ascii="Times" w:hAnsi="Times"/>
                <w:bCs/>
                <w:iCs/>
                <w:sz w:val="22"/>
                <w:lang w:val="en-US"/>
              </w:rPr>
              <w:t xml:space="preserve"> </w:t>
            </w:r>
            <w:r w:rsidR="002C7B7A">
              <w:rPr>
                <w:rFonts w:ascii="Times" w:hAnsi="Times"/>
                <w:bCs/>
                <w:iCs/>
                <w:sz w:val="22"/>
                <w:lang w:val="en-US"/>
              </w:rPr>
              <w:t xml:space="preserve">Patient communication skills – a guide to practice. </w:t>
            </w:r>
          </w:p>
          <w:p w14:paraId="256D5FBB" w14:textId="005E628C" w:rsidR="00897C0F" w:rsidRPr="00897C0F" w:rsidRDefault="00897C0F" w:rsidP="00897C0F">
            <w:pPr>
              <w:jc w:val="both"/>
              <w:rPr>
                <w:rFonts w:ascii="Times" w:hAnsi="Times"/>
                <w:bCs/>
                <w:iCs/>
                <w:sz w:val="22"/>
                <w:lang w:val="en-US"/>
              </w:rPr>
            </w:pPr>
            <w:r w:rsidRPr="00897C0F">
              <w:rPr>
                <w:rFonts w:ascii="Times" w:hAnsi="Times"/>
                <w:bCs/>
                <w:iCs/>
                <w:sz w:val="22"/>
                <w:lang w:val="en-US"/>
              </w:rPr>
              <w:t>S</w:t>
            </w:r>
            <w:r w:rsidR="003127AB">
              <w:rPr>
                <w:rFonts w:ascii="Times" w:hAnsi="Times"/>
                <w:bCs/>
                <w:iCs/>
                <w:sz w:val="22"/>
                <w:lang w:val="en-US"/>
              </w:rPr>
              <w:t>4</w:t>
            </w:r>
            <w:r w:rsidRPr="00897C0F">
              <w:rPr>
                <w:rFonts w:ascii="Times" w:hAnsi="Times"/>
                <w:bCs/>
                <w:iCs/>
                <w:sz w:val="22"/>
                <w:lang w:val="en-US"/>
              </w:rPr>
              <w:t xml:space="preserve"> </w:t>
            </w:r>
            <w:r w:rsidR="00C970F6">
              <w:rPr>
                <w:rFonts w:ascii="Times" w:hAnsi="Times"/>
                <w:bCs/>
                <w:iCs/>
                <w:sz w:val="22"/>
                <w:lang w:val="en-US"/>
              </w:rPr>
              <w:t>–</w:t>
            </w:r>
            <w:r w:rsidRPr="00897C0F">
              <w:rPr>
                <w:rFonts w:ascii="Times" w:hAnsi="Times"/>
                <w:bCs/>
                <w:iCs/>
                <w:sz w:val="22"/>
                <w:lang w:val="en-US"/>
              </w:rPr>
              <w:t xml:space="preserve"> </w:t>
            </w:r>
            <w:r w:rsidR="00C970F6">
              <w:rPr>
                <w:rFonts w:ascii="Times" w:hAnsi="Times"/>
                <w:bCs/>
                <w:iCs/>
                <w:sz w:val="22"/>
                <w:lang w:val="en-US"/>
              </w:rPr>
              <w:t>Social marketing campaign 1 –</w:t>
            </w:r>
            <w:r w:rsidRPr="00897C0F">
              <w:rPr>
                <w:rFonts w:ascii="Times" w:hAnsi="Times"/>
                <w:bCs/>
                <w:iCs/>
                <w:sz w:val="22"/>
                <w:lang w:val="en-US"/>
              </w:rPr>
              <w:t xml:space="preserve"> </w:t>
            </w:r>
            <w:r w:rsidR="00C970F6">
              <w:rPr>
                <w:rFonts w:ascii="Times" w:hAnsi="Times"/>
                <w:bCs/>
                <w:iCs/>
                <w:sz w:val="22"/>
                <w:lang w:val="en-US"/>
              </w:rPr>
              <w:t xml:space="preserve">group project. </w:t>
            </w:r>
          </w:p>
          <w:p w14:paraId="21AFAD14" w14:textId="0BA1E84D" w:rsidR="00E352E5" w:rsidRPr="00897C0F" w:rsidRDefault="00897C0F" w:rsidP="00897C0F">
            <w:pPr>
              <w:jc w:val="both"/>
              <w:rPr>
                <w:rFonts w:ascii="Times" w:hAnsi="Times"/>
                <w:sz w:val="22"/>
                <w:lang w:val="en-US"/>
              </w:rPr>
            </w:pPr>
            <w:r w:rsidRPr="00897C0F">
              <w:rPr>
                <w:rFonts w:ascii="Times" w:hAnsi="Times"/>
                <w:bCs/>
                <w:iCs/>
                <w:sz w:val="22"/>
                <w:lang w:val="en-US"/>
              </w:rPr>
              <w:t>S</w:t>
            </w:r>
            <w:r w:rsidR="003127AB">
              <w:rPr>
                <w:rFonts w:ascii="Times" w:hAnsi="Times"/>
                <w:bCs/>
                <w:iCs/>
                <w:sz w:val="22"/>
                <w:lang w:val="en-US"/>
              </w:rPr>
              <w:t>5</w:t>
            </w:r>
            <w:r w:rsidRPr="00897C0F">
              <w:rPr>
                <w:rFonts w:ascii="Times" w:hAnsi="Times"/>
                <w:bCs/>
                <w:iCs/>
                <w:sz w:val="22"/>
                <w:lang w:val="en-US"/>
              </w:rPr>
              <w:t xml:space="preserve"> - </w:t>
            </w:r>
            <w:r w:rsidR="00C970F6">
              <w:rPr>
                <w:rFonts w:ascii="Times" w:hAnsi="Times"/>
                <w:bCs/>
                <w:iCs/>
                <w:sz w:val="22"/>
                <w:lang w:val="en-US"/>
              </w:rPr>
              <w:t>Social marketing campaign 2 –</w:t>
            </w:r>
            <w:r w:rsidR="00C970F6" w:rsidRPr="00897C0F">
              <w:rPr>
                <w:rFonts w:ascii="Times" w:hAnsi="Times"/>
                <w:bCs/>
                <w:iCs/>
                <w:sz w:val="22"/>
                <w:lang w:val="en-US"/>
              </w:rPr>
              <w:t xml:space="preserve"> </w:t>
            </w:r>
            <w:r w:rsidR="00C970F6">
              <w:rPr>
                <w:rFonts w:ascii="Times" w:hAnsi="Times"/>
                <w:bCs/>
                <w:iCs/>
                <w:sz w:val="22"/>
                <w:lang w:val="en-US"/>
              </w:rPr>
              <w:t>group project.</w:t>
            </w:r>
          </w:p>
        </w:tc>
        <w:tc>
          <w:tcPr>
            <w:tcW w:w="105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DBD47FA" w14:textId="77777777" w:rsidR="003127AB" w:rsidRDefault="003127AB" w:rsidP="00D623DC">
            <w:pPr>
              <w:spacing w:after="0" w:line="259" w:lineRule="auto"/>
              <w:ind w:left="0" w:firstLine="0"/>
              <w:rPr>
                <w:rFonts w:ascii="Times" w:hAnsi="Times"/>
                <w:color w:val="auto"/>
                <w:lang w:val="en-US"/>
              </w:rPr>
            </w:pPr>
          </w:p>
          <w:p w14:paraId="2DC35177" w14:textId="115D2767" w:rsidR="001835B6" w:rsidRDefault="00D623DC" w:rsidP="00D623DC">
            <w:pPr>
              <w:spacing w:after="0" w:line="259" w:lineRule="auto"/>
              <w:ind w:left="0" w:firstLine="0"/>
              <w:rPr>
                <w:rFonts w:ascii="Times" w:hAnsi="Times"/>
                <w:color w:val="auto"/>
                <w:lang w:val="en-US"/>
              </w:rPr>
            </w:pPr>
            <w:r>
              <w:rPr>
                <w:rFonts w:ascii="Times" w:hAnsi="Times"/>
                <w:color w:val="auto"/>
                <w:lang w:val="en-US"/>
              </w:rPr>
              <w:t>K1, K2</w:t>
            </w:r>
          </w:p>
          <w:p w14:paraId="0ED04455" w14:textId="77777777" w:rsidR="00D623DC" w:rsidRDefault="00D623DC" w:rsidP="00D623DC">
            <w:pPr>
              <w:spacing w:after="0" w:line="259" w:lineRule="auto"/>
              <w:ind w:left="0" w:firstLine="0"/>
              <w:rPr>
                <w:rFonts w:ascii="Times" w:hAnsi="Times"/>
                <w:color w:val="auto"/>
                <w:lang w:val="en-US"/>
              </w:rPr>
            </w:pPr>
          </w:p>
          <w:p w14:paraId="21191950" w14:textId="77777777" w:rsidR="003127AB" w:rsidRDefault="003127AB" w:rsidP="00D623DC">
            <w:pPr>
              <w:spacing w:after="0" w:line="259" w:lineRule="auto"/>
              <w:ind w:left="0" w:firstLine="0"/>
              <w:rPr>
                <w:rFonts w:ascii="Times" w:hAnsi="Times"/>
                <w:color w:val="auto"/>
                <w:lang w:val="en-US"/>
              </w:rPr>
            </w:pPr>
          </w:p>
          <w:p w14:paraId="0B285519" w14:textId="217F0615" w:rsidR="00D623DC" w:rsidRDefault="00D623DC" w:rsidP="00D623DC">
            <w:pPr>
              <w:spacing w:after="0" w:line="259" w:lineRule="auto"/>
              <w:ind w:left="0" w:firstLine="0"/>
              <w:rPr>
                <w:rFonts w:ascii="Times" w:hAnsi="Times"/>
                <w:color w:val="auto"/>
                <w:lang w:val="en-US"/>
              </w:rPr>
            </w:pPr>
            <w:r>
              <w:rPr>
                <w:rFonts w:ascii="Times" w:hAnsi="Times"/>
                <w:color w:val="auto"/>
                <w:lang w:val="en-US"/>
              </w:rPr>
              <w:t>K1, K2</w:t>
            </w:r>
          </w:p>
          <w:p w14:paraId="35F511C0" w14:textId="77777777" w:rsidR="00D623DC" w:rsidRDefault="00D623DC" w:rsidP="00D623DC">
            <w:pPr>
              <w:spacing w:after="0" w:line="259" w:lineRule="auto"/>
              <w:ind w:left="0" w:firstLine="0"/>
              <w:rPr>
                <w:rFonts w:ascii="Times" w:hAnsi="Times"/>
                <w:color w:val="auto"/>
                <w:lang w:val="en-US"/>
              </w:rPr>
            </w:pPr>
          </w:p>
          <w:p w14:paraId="5E8EDA70" w14:textId="77777777" w:rsidR="00D623DC" w:rsidRDefault="00D623DC" w:rsidP="00D623DC">
            <w:pPr>
              <w:spacing w:after="0" w:line="259" w:lineRule="auto"/>
              <w:ind w:left="0" w:firstLine="0"/>
              <w:rPr>
                <w:rFonts w:ascii="Times" w:hAnsi="Times"/>
                <w:color w:val="auto"/>
                <w:lang w:val="en-US"/>
              </w:rPr>
            </w:pPr>
            <w:r>
              <w:rPr>
                <w:rFonts w:ascii="Times" w:hAnsi="Times"/>
                <w:color w:val="auto"/>
                <w:lang w:val="en-US"/>
              </w:rPr>
              <w:lastRenderedPageBreak/>
              <w:t>K1, K2</w:t>
            </w:r>
          </w:p>
          <w:p w14:paraId="45C9C2BC" w14:textId="46C40F7D" w:rsidR="00D623DC" w:rsidRDefault="00D623DC" w:rsidP="00D623DC">
            <w:pPr>
              <w:spacing w:after="0" w:line="259" w:lineRule="auto"/>
              <w:ind w:left="0" w:firstLine="0"/>
              <w:rPr>
                <w:rFonts w:ascii="Times" w:hAnsi="Times"/>
                <w:color w:val="auto"/>
                <w:lang w:val="en-US"/>
              </w:rPr>
            </w:pPr>
          </w:p>
          <w:p w14:paraId="26CADECB" w14:textId="77777777" w:rsidR="00D623DC" w:rsidRDefault="00D623DC" w:rsidP="00D623DC">
            <w:pPr>
              <w:spacing w:after="0" w:line="259" w:lineRule="auto"/>
              <w:ind w:left="0" w:firstLine="0"/>
              <w:rPr>
                <w:rFonts w:ascii="Times" w:hAnsi="Times"/>
                <w:color w:val="auto"/>
                <w:lang w:val="en-US"/>
              </w:rPr>
            </w:pPr>
            <w:r>
              <w:rPr>
                <w:rFonts w:ascii="Times" w:hAnsi="Times"/>
                <w:color w:val="auto"/>
                <w:lang w:val="en-US"/>
              </w:rPr>
              <w:t>K1, K2</w:t>
            </w:r>
          </w:p>
          <w:p w14:paraId="3FA45511" w14:textId="2AAE6A9B" w:rsidR="00D623DC" w:rsidRDefault="00D623DC" w:rsidP="00D623DC">
            <w:pPr>
              <w:spacing w:after="0" w:line="259" w:lineRule="auto"/>
              <w:ind w:left="0" w:firstLine="0"/>
              <w:rPr>
                <w:rFonts w:ascii="Times" w:hAnsi="Times"/>
                <w:color w:val="auto"/>
                <w:lang w:val="en-US"/>
              </w:rPr>
            </w:pPr>
          </w:p>
          <w:p w14:paraId="003C8944" w14:textId="77777777" w:rsidR="00D623DC" w:rsidRDefault="00D623DC" w:rsidP="00D623DC">
            <w:pPr>
              <w:spacing w:after="0" w:line="259" w:lineRule="auto"/>
              <w:ind w:left="0" w:firstLine="0"/>
              <w:rPr>
                <w:rFonts w:ascii="Times" w:hAnsi="Times"/>
                <w:color w:val="auto"/>
                <w:lang w:val="en-US"/>
              </w:rPr>
            </w:pPr>
          </w:p>
          <w:p w14:paraId="7CC87E30" w14:textId="6A931BCE" w:rsidR="00D623DC" w:rsidRDefault="00D623DC" w:rsidP="00D623DC">
            <w:pPr>
              <w:spacing w:after="0" w:line="259" w:lineRule="auto"/>
              <w:ind w:left="0" w:firstLine="0"/>
              <w:rPr>
                <w:rFonts w:ascii="Times" w:hAnsi="Times"/>
                <w:color w:val="auto"/>
              </w:rPr>
            </w:pPr>
          </w:p>
          <w:p w14:paraId="289E8F2B" w14:textId="77777777" w:rsidR="003127AB" w:rsidRPr="003127AB" w:rsidRDefault="003127AB" w:rsidP="00D623DC">
            <w:pPr>
              <w:spacing w:after="0" w:line="259" w:lineRule="auto"/>
              <w:ind w:left="0" w:firstLine="0"/>
              <w:rPr>
                <w:rFonts w:ascii="Times" w:hAnsi="Times"/>
                <w:color w:val="auto"/>
              </w:rPr>
            </w:pPr>
          </w:p>
          <w:p w14:paraId="719F5B68" w14:textId="77777777" w:rsidR="00D623DC" w:rsidRPr="003127AB" w:rsidRDefault="00D623DC" w:rsidP="00D623DC">
            <w:pPr>
              <w:spacing w:after="0" w:line="259" w:lineRule="auto"/>
              <w:ind w:left="0" w:firstLine="0"/>
              <w:rPr>
                <w:rFonts w:ascii="Times" w:hAnsi="Times"/>
                <w:color w:val="auto"/>
              </w:rPr>
            </w:pPr>
          </w:p>
          <w:p w14:paraId="76BD6DCB" w14:textId="77777777" w:rsidR="00D623DC" w:rsidRPr="003127AB" w:rsidRDefault="00D623DC" w:rsidP="00D623DC">
            <w:pPr>
              <w:spacing w:after="0" w:line="259" w:lineRule="auto"/>
              <w:ind w:left="0" w:firstLine="0"/>
              <w:rPr>
                <w:rFonts w:ascii="Times" w:hAnsi="Times"/>
                <w:color w:val="auto"/>
              </w:rPr>
            </w:pPr>
            <w:r w:rsidRPr="003127AB">
              <w:rPr>
                <w:rFonts w:ascii="Times" w:hAnsi="Times"/>
                <w:color w:val="auto"/>
              </w:rPr>
              <w:t>K1, K2</w:t>
            </w:r>
          </w:p>
          <w:p w14:paraId="52465906" w14:textId="77777777" w:rsidR="00D623DC" w:rsidRPr="003127AB" w:rsidRDefault="00D623DC" w:rsidP="00D623DC">
            <w:pPr>
              <w:spacing w:after="0" w:line="259" w:lineRule="auto"/>
              <w:ind w:left="0" w:firstLine="0"/>
              <w:rPr>
                <w:rFonts w:ascii="Times" w:hAnsi="Times"/>
                <w:color w:val="auto"/>
              </w:rPr>
            </w:pPr>
          </w:p>
          <w:p w14:paraId="25C38409" w14:textId="77777777" w:rsidR="00D623DC" w:rsidRPr="003127AB" w:rsidRDefault="00D623DC" w:rsidP="00D623DC">
            <w:pPr>
              <w:spacing w:after="0" w:line="259" w:lineRule="auto"/>
              <w:ind w:left="0" w:firstLine="0"/>
              <w:rPr>
                <w:rFonts w:ascii="Times" w:hAnsi="Times"/>
                <w:color w:val="auto"/>
              </w:rPr>
            </w:pPr>
            <w:r w:rsidRPr="003127AB">
              <w:rPr>
                <w:rFonts w:ascii="Times" w:hAnsi="Times"/>
                <w:color w:val="auto"/>
              </w:rPr>
              <w:t>K1, K2</w:t>
            </w:r>
          </w:p>
          <w:p w14:paraId="03A5C729" w14:textId="5EA6D402" w:rsidR="00D623DC" w:rsidRPr="003127AB" w:rsidRDefault="003127AB" w:rsidP="00D623DC">
            <w:pPr>
              <w:spacing w:after="0" w:line="259" w:lineRule="auto"/>
              <w:ind w:left="0" w:firstLine="0"/>
              <w:rPr>
                <w:rFonts w:ascii="Times" w:hAnsi="Times"/>
                <w:color w:val="auto"/>
              </w:rPr>
            </w:pPr>
            <w:r>
              <w:rPr>
                <w:rFonts w:ascii="Times" w:hAnsi="Times"/>
                <w:color w:val="auto"/>
              </w:rPr>
              <w:t>K1, K2</w:t>
            </w:r>
          </w:p>
          <w:p w14:paraId="7825F906" w14:textId="77777777" w:rsidR="00D623DC" w:rsidRPr="003127AB" w:rsidRDefault="00D623DC" w:rsidP="00D623DC">
            <w:pPr>
              <w:spacing w:after="0" w:line="259" w:lineRule="auto"/>
              <w:ind w:left="0" w:firstLine="0"/>
              <w:rPr>
                <w:rFonts w:ascii="Times" w:hAnsi="Times"/>
                <w:color w:val="auto"/>
              </w:rPr>
            </w:pPr>
          </w:p>
          <w:p w14:paraId="67F9730C" w14:textId="119E4EB5" w:rsidR="00D623DC" w:rsidRPr="003127AB" w:rsidRDefault="00D623DC" w:rsidP="00D623DC">
            <w:pPr>
              <w:spacing w:after="0" w:line="259" w:lineRule="auto"/>
              <w:ind w:left="0" w:firstLine="0"/>
              <w:rPr>
                <w:rFonts w:ascii="Times" w:hAnsi="Times"/>
                <w:color w:val="auto"/>
              </w:rPr>
            </w:pPr>
            <w:r w:rsidRPr="003127AB">
              <w:rPr>
                <w:rFonts w:ascii="Times" w:hAnsi="Times"/>
                <w:color w:val="auto"/>
              </w:rPr>
              <w:t>K1, K2, S1</w:t>
            </w:r>
          </w:p>
          <w:p w14:paraId="31AE3559" w14:textId="1D2944AF" w:rsidR="00D623DC" w:rsidRPr="003127AB" w:rsidRDefault="00D623DC" w:rsidP="00D623DC">
            <w:pPr>
              <w:spacing w:after="0" w:line="259" w:lineRule="auto"/>
              <w:ind w:left="0" w:firstLine="0"/>
              <w:rPr>
                <w:rFonts w:ascii="Times" w:hAnsi="Times"/>
                <w:color w:val="auto"/>
              </w:rPr>
            </w:pPr>
            <w:r w:rsidRPr="003127AB">
              <w:rPr>
                <w:rFonts w:ascii="Times" w:hAnsi="Times"/>
                <w:color w:val="auto"/>
              </w:rPr>
              <w:t>K1, K2, S1</w:t>
            </w:r>
          </w:p>
        </w:tc>
      </w:tr>
      <w:bookmarkEnd w:id="0"/>
    </w:tbl>
    <w:p w14:paraId="346E8384" w14:textId="2D6A97B9" w:rsidR="00014630" w:rsidRPr="003127AB" w:rsidRDefault="00014630" w:rsidP="00E55362">
      <w:pPr>
        <w:pStyle w:val="Nagwek1"/>
        <w:spacing w:after="0"/>
        <w:ind w:left="0" w:firstLine="0"/>
        <w:jc w:val="left"/>
        <w:rPr>
          <w:rFonts w:ascii="Times" w:hAnsi="Times"/>
          <w:color w:val="auto"/>
        </w:rPr>
      </w:pPr>
    </w:p>
    <w:p w14:paraId="4488DE88" w14:textId="77777777" w:rsidR="00A60F58" w:rsidRPr="003127AB" w:rsidRDefault="00A60F58" w:rsidP="003127AB">
      <w:pPr>
        <w:ind w:left="0" w:firstLine="0"/>
      </w:pPr>
      <w:bookmarkStart w:id="1" w:name="_GoBack"/>
      <w:bookmarkEnd w:id="1"/>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4E7740"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4E7740" w:rsidRDefault="001835B6" w:rsidP="00014630">
            <w:pPr>
              <w:pStyle w:val="Akapitzlist"/>
              <w:numPr>
                <w:ilvl w:val="0"/>
                <w:numId w:val="1"/>
              </w:numPr>
              <w:spacing w:after="0" w:line="259" w:lineRule="auto"/>
              <w:ind w:right="235"/>
              <w:rPr>
                <w:rFonts w:ascii="Times" w:hAnsi="Times"/>
                <w:b/>
                <w:smallCaps/>
                <w:color w:val="auto"/>
              </w:rPr>
            </w:pPr>
            <w:bookmarkStart w:id="2" w:name="_Hlk33528811"/>
            <w:r w:rsidRPr="004E7740">
              <w:rPr>
                <w:rFonts w:ascii="Times" w:hAnsi="Times"/>
                <w:b/>
                <w:smallCaps/>
                <w:color w:val="auto"/>
                <w:sz w:val="24"/>
                <w:lang w:val="en-US"/>
              </w:rPr>
              <w:t>Literature</w:t>
            </w:r>
          </w:p>
        </w:tc>
      </w:tr>
      <w:tr w:rsidR="00014630" w:rsidRPr="004E7740"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4E7740" w:rsidRDefault="006B2EFD" w:rsidP="009E3ED7">
            <w:pPr>
              <w:spacing w:after="0" w:line="259" w:lineRule="auto"/>
              <w:ind w:left="0" w:right="235" w:firstLine="0"/>
              <w:rPr>
                <w:rFonts w:ascii="Times" w:hAnsi="Times"/>
                <w:b/>
                <w:color w:val="auto"/>
              </w:rPr>
            </w:pPr>
            <w:r w:rsidRPr="004E7740">
              <w:rPr>
                <w:rFonts w:ascii="Times" w:hAnsi="Times"/>
                <w:b/>
                <w:color w:val="auto"/>
                <w:lang w:val="en-US"/>
              </w:rPr>
              <w:t>Obligatory</w:t>
            </w:r>
          </w:p>
        </w:tc>
      </w:tr>
      <w:bookmarkEnd w:id="2"/>
      <w:tr w:rsidR="00014630" w:rsidRPr="003127AB"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917739B" w14:textId="598A4BB0" w:rsidR="00897C0F" w:rsidRDefault="00897C0F" w:rsidP="00897C0F">
            <w:pPr>
              <w:numPr>
                <w:ilvl w:val="0"/>
                <w:numId w:val="9"/>
              </w:numPr>
              <w:spacing w:after="0" w:line="240" w:lineRule="auto"/>
              <w:rPr>
                <w:rFonts w:ascii="Times" w:hAnsi="Times"/>
                <w:sz w:val="22"/>
                <w:lang w:val="en-US"/>
              </w:rPr>
            </w:pPr>
            <w:proofErr w:type="spellStart"/>
            <w:r w:rsidRPr="00897C0F">
              <w:rPr>
                <w:rFonts w:ascii="Times" w:hAnsi="Times"/>
                <w:sz w:val="22"/>
                <w:lang w:val="en-US"/>
              </w:rPr>
              <w:t>Bercovitz</w:t>
            </w:r>
            <w:proofErr w:type="spellEnd"/>
            <w:r w:rsidRPr="00897C0F">
              <w:rPr>
                <w:rFonts w:ascii="Times" w:hAnsi="Times"/>
                <w:sz w:val="22"/>
                <w:lang w:val="en-US"/>
              </w:rPr>
              <w:t xml:space="preserve"> E.</w:t>
            </w:r>
            <w:r w:rsidR="002C7B7A">
              <w:rPr>
                <w:rFonts w:ascii="Times" w:hAnsi="Times"/>
                <w:sz w:val="22"/>
                <w:lang w:val="en-US"/>
              </w:rPr>
              <w:t>,</w:t>
            </w:r>
            <w:r w:rsidRPr="00897C0F">
              <w:rPr>
                <w:rFonts w:ascii="Times" w:hAnsi="Times"/>
                <w:sz w:val="22"/>
                <w:lang w:val="en-US"/>
              </w:rPr>
              <w:t xml:space="preserve"> Essentials of the health care marketing</w:t>
            </w:r>
            <w:r w:rsidR="002C7B7A">
              <w:rPr>
                <w:rFonts w:ascii="Times" w:hAnsi="Times"/>
                <w:sz w:val="22"/>
                <w:lang w:val="en-US"/>
              </w:rPr>
              <w:t>,</w:t>
            </w:r>
            <w:r w:rsidRPr="00897C0F">
              <w:rPr>
                <w:rFonts w:ascii="Times" w:hAnsi="Times"/>
                <w:sz w:val="22"/>
                <w:lang w:val="en-US"/>
              </w:rPr>
              <w:t xml:space="preserve"> 3</w:t>
            </w:r>
            <w:r w:rsidRPr="00897C0F">
              <w:rPr>
                <w:rFonts w:ascii="Times" w:hAnsi="Times"/>
                <w:sz w:val="22"/>
                <w:vertAlign w:val="superscript"/>
                <w:lang w:val="en-US"/>
              </w:rPr>
              <w:t>rd</w:t>
            </w:r>
            <w:r w:rsidRPr="00897C0F">
              <w:rPr>
                <w:rFonts w:ascii="Times" w:hAnsi="Times"/>
                <w:sz w:val="22"/>
                <w:lang w:val="en-US"/>
              </w:rPr>
              <w:t xml:space="preserve"> edition.</w:t>
            </w:r>
          </w:p>
          <w:p w14:paraId="13D4C80E" w14:textId="298684C4" w:rsidR="002C7B7A" w:rsidRPr="002C7B7A" w:rsidRDefault="002C7B7A" w:rsidP="002C7B7A">
            <w:pPr>
              <w:numPr>
                <w:ilvl w:val="0"/>
                <w:numId w:val="9"/>
              </w:numPr>
              <w:spacing w:after="0" w:line="240" w:lineRule="auto"/>
              <w:rPr>
                <w:rFonts w:ascii="Times" w:hAnsi="Times"/>
                <w:sz w:val="22"/>
                <w:lang w:val="en-US"/>
              </w:rPr>
            </w:pPr>
            <w:r>
              <w:rPr>
                <w:rFonts w:ascii="Times" w:hAnsi="Times"/>
                <w:sz w:val="22"/>
                <w:lang w:val="en-US"/>
              </w:rPr>
              <w:t xml:space="preserve">Silverman J at all., Skills for communicating with patients, </w:t>
            </w:r>
            <w:r w:rsidRPr="00897C0F">
              <w:rPr>
                <w:rFonts w:ascii="Times" w:hAnsi="Times"/>
                <w:sz w:val="22"/>
                <w:lang w:val="en-US"/>
              </w:rPr>
              <w:t>3</w:t>
            </w:r>
            <w:r w:rsidRPr="00897C0F">
              <w:rPr>
                <w:rFonts w:ascii="Times" w:hAnsi="Times"/>
                <w:sz w:val="22"/>
                <w:vertAlign w:val="superscript"/>
                <w:lang w:val="en-US"/>
              </w:rPr>
              <w:t>rd</w:t>
            </w:r>
            <w:r w:rsidRPr="00897C0F">
              <w:rPr>
                <w:rFonts w:ascii="Times" w:hAnsi="Times"/>
                <w:sz w:val="22"/>
                <w:lang w:val="en-US"/>
              </w:rPr>
              <w:t xml:space="preserve"> edition.</w:t>
            </w:r>
          </w:p>
          <w:p w14:paraId="10528821" w14:textId="6B0CF84C" w:rsidR="00014630" w:rsidRPr="00897C0F" w:rsidRDefault="004E7740" w:rsidP="00897C0F">
            <w:pPr>
              <w:pStyle w:val="NormalnyWeb"/>
              <w:numPr>
                <w:ilvl w:val="0"/>
                <w:numId w:val="9"/>
              </w:numPr>
              <w:spacing w:before="0" w:beforeAutospacing="0" w:after="0" w:afterAutospacing="0"/>
              <w:jc w:val="both"/>
              <w:rPr>
                <w:rFonts w:ascii="Times" w:hAnsi="Times"/>
                <w:sz w:val="22"/>
                <w:szCs w:val="22"/>
              </w:rPr>
            </w:pPr>
            <w:proofErr w:type="spellStart"/>
            <w:r w:rsidRPr="00897C0F">
              <w:rPr>
                <w:rFonts w:ascii="Times" w:hAnsi="Times"/>
                <w:sz w:val="22"/>
                <w:szCs w:val="22"/>
              </w:rPr>
              <w:t>Walsche</w:t>
            </w:r>
            <w:proofErr w:type="spellEnd"/>
            <w:r w:rsidRPr="00897C0F">
              <w:rPr>
                <w:rFonts w:ascii="Times" w:hAnsi="Times"/>
                <w:sz w:val="22"/>
                <w:szCs w:val="22"/>
              </w:rPr>
              <w:t xml:space="preserve"> K., Smith J., Healthcare management, </w:t>
            </w:r>
            <w:r w:rsidRPr="00897C0F">
              <w:rPr>
                <w:rFonts w:ascii="Times" w:hAnsi="Times"/>
                <w:sz w:val="22"/>
                <w:szCs w:val="22"/>
                <w:shd w:val="clear" w:color="auto" w:fill="FFFFFF"/>
              </w:rPr>
              <w:t>Open University Press, 1</w:t>
            </w:r>
            <w:r w:rsidRPr="00897C0F">
              <w:rPr>
                <w:rFonts w:ascii="Times" w:hAnsi="Times"/>
                <w:sz w:val="22"/>
                <w:szCs w:val="22"/>
                <w:shd w:val="clear" w:color="auto" w:fill="FFFFFF"/>
                <w:vertAlign w:val="superscript"/>
              </w:rPr>
              <w:t>st</w:t>
            </w:r>
            <w:r w:rsidRPr="00897C0F">
              <w:rPr>
                <w:rFonts w:ascii="Times" w:hAnsi="Times"/>
                <w:sz w:val="22"/>
                <w:szCs w:val="22"/>
                <w:shd w:val="clear" w:color="auto" w:fill="FFFFFF"/>
              </w:rPr>
              <w:t xml:space="preserve"> edition, 2004.</w:t>
            </w:r>
          </w:p>
        </w:tc>
      </w:tr>
      <w:tr w:rsidR="006B2EFD" w:rsidRPr="004E7740"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4E7740" w:rsidRDefault="006B2EFD" w:rsidP="009E3ED7">
            <w:pPr>
              <w:spacing w:after="0" w:line="259" w:lineRule="auto"/>
              <w:ind w:left="0" w:right="7996" w:firstLine="0"/>
              <w:rPr>
                <w:rFonts w:ascii="Times" w:hAnsi="Times"/>
                <w:b/>
                <w:bCs/>
                <w:color w:val="auto"/>
              </w:rPr>
            </w:pPr>
            <w:r w:rsidRPr="004E7740">
              <w:rPr>
                <w:rFonts w:ascii="Times" w:hAnsi="Times"/>
                <w:b/>
                <w:bCs/>
                <w:color w:val="auto"/>
                <w:lang w:val="en-US"/>
              </w:rPr>
              <w:t>Supplementary</w:t>
            </w:r>
          </w:p>
        </w:tc>
      </w:tr>
      <w:tr w:rsidR="006B2EFD" w:rsidRPr="003127AB"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7BFFACE" w14:textId="25A7937E" w:rsidR="006B2EFD" w:rsidRPr="00897C0F" w:rsidRDefault="004E7740" w:rsidP="00897C0F">
            <w:pPr>
              <w:numPr>
                <w:ilvl w:val="0"/>
                <w:numId w:val="6"/>
              </w:numPr>
              <w:spacing w:after="0" w:line="240" w:lineRule="auto"/>
              <w:jc w:val="both"/>
              <w:rPr>
                <w:rFonts w:ascii="Times" w:hAnsi="Times"/>
                <w:b/>
                <w:sz w:val="22"/>
                <w:lang w:val="en-US"/>
              </w:rPr>
            </w:pPr>
            <w:proofErr w:type="spellStart"/>
            <w:r w:rsidRPr="004E7740">
              <w:rPr>
                <w:rFonts w:ascii="Times" w:hAnsi="Times"/>
                <w:sz w:val="22"/>
                <w:lang w:val="en-GB"/>
              </w:rPr>
              <w:t>Getzen</w:t>
            </w:r>
            <w:proofErr w:type="spellEnd"/>
            <w:r w:rsidRPr="004E7740">
              <w:rPr>
                <w:rFonts w:ascii="Times" w:hAnsi="Times"/>
                <w:sz w:val="22"/>
                <w:lang w:val="en-GB"/>
              </w:rPr>
              <w:t>, T., Health Economics: Fundamentals and Flow of Funds, John Wiley &amp; Sons, Inc., 1997.</w:t>
            </w:r>
          </w:p>
        </w:tc>
      </w:tr>
    </w:tbl>
    <w:p w14:paraId="4742B585" w14:textId="7E4DA10D" w:rsidR="00C01834" w:rsidRPr="004E7740" w:rsidRDefault="00C01834" w:rsidP="00E55362">
      <w:pPr>
        <w:ind w:left="0" w:firstLine="0"/>
        <w:rPr>
          <w:rFonts w:ascii="Times" w:hAnsi="Times"/>
          <w:color w:val="auto"/>
          <w:sz w:val="24"/>
          <w:szCs w:val="24"/>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4485"/>
        <w:gridCol w:w="3878"/>
      </w:tblGrid>
      <w:tr w:rsidR="00CA3ACF" w:rsidRPr="003127AB"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4E7740" w:rsidRDefault="00436457" w:rsidP="00014630">
            <w:pPr>
              <w:pStyle w:val="Nagwek1"/>
              <w:numPr>
                <w:ilvl w:val="0"/>
                <w:numId w:val="1"/>
              </w:numPr>
              <w:spacing w:after="241"/>
              <w:jc w:val="left"/>
              <w:outlineLvl w:val="0"/>
              <w:rPr>
                <w:rFonts w:ascii="Times" w:hAnsi="Times"/>
                <w:smallCaps/>
                <w:color w:val="auto"/>
                <w:lang w:val="en-US"/>
              </w:rPr>
            </w:pPr>
            <w:r w:rsidRPr="004E7740">
              <w:rPr>
                <w:rFonts w:ascii="Times" w:hAnsi="Times"/>
                <w:smallCaps/>
                <w:color w:val="auto"/>
                <w:lang w:val="en-US"/>
              </w:rPr>
              <w:t>Verifying the effect of learning</w:t>
            </w:r>
          </w:p>
        </w:tc>
      </w:tr>
      <w:tr w:rsidR="00A3096F" w:rsidRPr="004E7740" w14:paraId="5760A1E8" w14:textId="77777777" w:rsidTr="00E352E5">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4E7740" w:rsidRDefault="00435422" w:rsidP="00D773DA">
            <w:pPr>
              <w:spacing w:after="0" w:line="259" w:lineRule="auto"/>
              <w:ind w:left="33" w:firstLine="0"/>
              <w:jc w:val="center"/>
              <w:rPr>
                <w:rFonts w:ascii="Times" w:hAnsi="Times"/>
                <w:color w:val="auto"/>
                <w:lang w:val="en-US"/>
              </w:rPr>
            </w:pPr>
            <w:r w:rsidRPr="004E7740">
              <w:rPr>
                <w:rFonts w:ascii="Times" w:hAnsi="Times"/>
                <w:b/>
                <w:color w:val="auto"/>
                <w:lang w:val="en-US"/>
              </w:rPr>
              <w:t>Code of the course effect of learning</w:t>
            </w:r>
          </w:p>
        </w:tc>
        <w:tc>
          <w:tcPr>
            <w:tcW w:w="4485" w:type="dxa"/>
            <w:tcBorders>
              <w:top w:val="single" w:sz="6" w:space="0" w:color="AAAAAA"/>
              <w:left w:val="single" w:sz="6" w:space="0" w:color="AAAAAA"/>
              <w:bottom w:val="single" w:sz="6" w:space="0" w:color="AAAAAA"/>
              <w:right w:val="single" w:sz="6" w:space="0" w:color="AAAAAA"/>
            </w:tcBorders>
          </w:tcPr>
          <w:p w14:paraId="2893704D" w14:textId="272DE87B" w:rsidR="00A3096F" w:rsidRPr="004E7740" w:rsidRDefault="00435422" w:rsidP="00D773DA">
            <w:pPr>
              <w:spacing w:after="0" w:line="259" w:lineRule="auto"/>
              <w:ind w:left="33" w:firstLine="0"/>
              <w:jc w:val="center"/>
              <w:rPr>
                <w:rFonts w:ascii="Times" w:hAnsi="Times"/>
                <w:color w:val="auto"/>
                <w:lang w:val="en-US"/>
              </w:rPr>
            </w:pPr>
            <w:r w:rsidRPr="004E7740">
              <w:rPr>
                <w:rFonts w:ascii="Times" w:hAnsi="Times"/>
                <w:b/>
                <w:color w:val="auto"/>
                <w:lang w:val="en-US"/>
              </w:rPr>
              <w:t>Ways of verifying the effect of learning</w:t>
            </w:r>
          </w:p>
        </w:tc>
        <w:tc>
          <w:tcPr>
            <w:tcW w:w="3878" w:type="dxa"/>
            <w:tcBorders>
              <w:top w:val="single" w:sz="6" w:space="0" w:color="AAAAAA"/>
              <w:left w:val="single" w:sz="6" w:space="0" w:color="AAAAAA"/>
              <w:bottom w:val="single" w:sz="6" w:space="0" w:color="AAAAAA"/>
              <w:right w:val="single" w:sz="6" w:space="0" w:color="AAAAAA"/>
            </w:tcBorders>
          </w:tcPr>
          <w:p w14:paraId="3B481529" w14:textId="097E4B16" w:rsidR="00A3096F" w:rsidRPr="004E7740" w:rsidRDefault="00435422" w:rsidP="00D773DA">
            <w:pPr>
              <w:spacing w:after="0" w:line="259" w:lineRule="auto"/>
              <w:ind w:left="0" w:firstLine="0"/>
              <w:jc w:val="center"/>
              <w:rPr>
                <w:rFonts w:ascii="Times" w:hAnsi="Times"/>
                <w:color w:val="auto"/>
              </w:rPr>
            </w:pPr>
            <w:r w:rsidRPr="004E7740">
              <w:rPr>
                <w:rFonts w:ascii="Times" w:hAnsi="Times"/>
                <w:b/>
                <w:color w:val="auto"/>
                <w:lang w:val="en-US"/>
              </w:rPr>
              <w:t>Completion criterion</w:t>
            </w:r>
          </w:p>
        </w:tc>
      </w:tr>
      <w:tr w:rsidR="00A3096F" w:rsidRPr="003127AB" w14:paraId="387B7A57" w14:textId="77777777" w:rsidTr="00E352E5">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5A33A4AF" w:rsidR="00A3096F" w:rsidRPr="004E7740" w:rsidRDefault="00B463A3" w:rsidP="00521FFA">
            <w:pPr>
              <w:spacing w:after="0" w:line="259" w:lineRule="auto"/>
              <w:ind w:left="0" w:firstLine="0"/>
              <w:rPr>
                <w:rFonts w:ascii="Times" w:hAnsi="Times"/>
                <w:i/>
                <w:iCs/>
                <w:color w:val="auto"/>
                <w:sz w:val="20"/>
                <w:szCs w:val="20"/>
              </w:rPr>
            </w:pPr>
            <w:r w:rsidRPr="004E7740">
              <w:rPr>
                <w:rFonts w:ascii="Times" w:hAnsi="Times"/>
                <w:i/>
                <w:iCs/>
                <w:color w:val="auto"/>
                <w:sz w:val="20"/>
                <w:szCs w:val="20"/>
                <w:lang w:val="en-US"/>
              </w:rPr>
              <w:t>e.g</w:t>
            </w:r>
            <w:r w:rsidR="00A3096F" w:rsidRPr="004E7740">
              <w:rPr>
                <w:rFonts w:ascii="Times" w:hAnsi="Times"/>
                <w:i/>
                <w:iCs/>
                <w:color w:val="auto"/>
                <w:sz w:val="20"/>
                <w:szCs w:val="20"/>
                <w:lang w:val="en-US"/>
              </w:rPr>
              <w:t>.</w:t>
            </w:r>
            <w:r w:rsidR="00A3096F" w:rsidRPr="004E7740">
              <w:rPr>
                <w:rFonts w:ascii="Times" w:hAnsi="Times"/>
                <w:i/>
                <w:iCs/>
                <w:color w:val="auto"/>
                <w:sz w:val="20"/>
                <w:szCs w:val="20"/>
              </w:rPr>
              <w:t xml:space="preserve"> </w:t>
            </w:r>
            <w:r w:rsidR="00521FFA" w:rsidRPr="004E7740">
              <w:rPr>
                <w:rFonts w:ascii="Times" w:hAnsi="Times"/>
                <w:i/>
                <w:iCs/>
                <w:color w:val="auto"/>
                <w:sz w:val="20"/>
                <w:szCs w:val="20"/>
              </w:rPr>
              <w:t>G</w:t>
            </w:r>
            <w:r w:rsidR="00A3096F" w:rsidRPr="004E7740">
              <w:rPr>
                <w:rFonts w:ascii="Times" w:hAnsi="Times"/>
                <w:i/>
                <w:iCs/>
                <w:color w:val="auto"/>
                <w:sz w:val="20"/>
                <w:szCs w:val="20"/>
              </w:rPr>
              <w:t>.</w:t>
            </w:r>
            <w:r w:rsidR="00521FFA" w:rsidRPr="004E7740">
              <w:rPr>
                <w:rFonts w:ascii="Times" w:hAnsi="Times"/>
                <w:i/>
                <w:iCs/>
                <w:color w:val="auto"/>
                <w:sz w:val="20"/>
                <w:szCs w:val="20"/>
              </w:rPr>
              <w:t>K</w:t>
            </w:r>
            <w:r w:rsidR="00A3096F" w:rsidRPr="004E7740">
              <w:rPr>
                <w:rFonts w:ascii="Times" w:hAnsi="Times"/>
                <w:i/>
                <w:iCs/>
                <w:color w:val="auto"/>
                <w:sz w:val="20"/>
                <w:szCs w:val="20"/>
              </w:rPr>
              <w:t xml:space="preserve">1, </w:t>
            </w:r>
            <w:r w:rsidR="00521FFA" w:rsidRPr="004E7740">
              <w:rPr>
                <w:rFonts w:ascii="Times" w:hAnsi="Times"/>
                <w:i/>
                <w:iCs/>
                <w:color w:val="auto"/>
                <w:sz w:val="20"/>
                <w:szCs w:val="20"/>
              </w:rPr>
              <w:t>G</w:t>
            </w:r>
            <w:r w:rsidR="00A3096F" w:rsidRPr="004E7740">
              <w:rPr>
                <w:rFonts w:ascii="Times" w:hAnsi="Times"/>
                <w:i/>
                <w:iCs/>
                <w:color w:val="auto"/>
                <w:sz w:val="20"/>
                <w:szCs w:val="20"/>
              </w:rPr>
              <w:t>.</w:t>
            </w:r>
            <w:r w:rsidR="00521FFA" w:rsidRPr="004E7740">
              <w:rPr>
                <w:rFonts w:ascii="Times" w:hAnsi="Times"/>
                <w:i/>
                <w:iCs/>
                <w:color w:val="auto"/>
                <w:sz w:val="20"/>
                <w:szCs w:val="20"/>
              </w:rPr>
              <w:t>S</w:t>
            </w:r>
            <w:r w:rsidR="00A3096F" w:rsidRPr="004E7740">
              <w:rPr>
                <w:rFonts w:ascii="Times" w:hAnsi="Times"/>
                <w:i/>
                <w:iCs/>
                <w:color w:val="auto"/>
                <w:sz w:val="20"/>
                <w:szCs w:val="20"/>
              </w:rPr>
              <w:t xml:space="preserve">1, </w:t>
            </w:r>
            <w:r w:rsidR="00521FFA" w:rsidRPr="004E7740">
              <w:rPr>
                <w:rFonts w:ascii="Times" w:hAnsi="Times"/>
                <w:i/>
                <w:iCs/>
                <w:color w:val="auto"/>
                <w:sz w:val="20"/>
                <w:szCs w:val="20"/>
              </w:rPr>
              <w:t>K</w:t>
            </w:r>
            <w:r w:rsidR="00A3096F" w:rsidRPr="004E7740">
              <w:rPr>
                <w:rFonts w:ascii="Times" w:hAnsi="Times"/>
                <w:i/>
                <w:iCs/>
                <w:color w:val="auto"/>
                <w:sz w:val="20"/>
                <w:szCs w:val="20"/>
              </w:rPr>
              <w:t>1</w:t>
            </w:r>
          </w:p>
        </w:tc>
        <w:tc>
          <w:tcPr>
            <w:tcW w:w="448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4EA3763B" w:rsidR="00A3096F" w:rsidRPr="004E7740" w:rsidRDefault="00521FFA" w:rsidP="00D773DA">
            <w:pPr>
              <w:spacing w:after="0" w:line="259" w:lineRule="auto"/>
              <w:ind w:left="0" w:firstLine="0"/>
              <w:rPr>
                <w:rFonts w:ascii="Times" w:hAnsi="Times"/>
                <w:i/>
                <w:iCs/>
                <w:color w:val="auto"/>
                <w:sz w:val="20"/>
                <w:szCs w:val="20"/>
                <w:lang w:val="en-US"/>
              </w:rPr>
            </w:pPr>
            <w:r w:rsidRPr="004E7740">
              <w:rPr>
                <w:rFonts w:ascii="Times" w:hAnsi="Times"/>
                <w:i/>
                <w:iCs/>
                <w:color w:val="auto"/>
                <w:sz w:val="20"/>
                <w:szCs w:val="20"/>
                <w:lang w:val="en-US"/>
              </w:rPr>
              <w:t>This field defines the methods used for grading students e.g. pop quiz, test, written report etc.</w:t>
            </w:r>
          </w:p>
        </w:tc>
        <w:tc>
          <w:tcPr>
            <w:tcW w:w="387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3D0644F3" w:rsidR="00A3096F" w:rsidRPr="004E7740" w:rsidRDefault="00435422" w:rsidP="00435422">
            <w:pPr>
              <w:spacing w:after="0" w:line="259" w:lineRule="auto"/>
              <w:ind w:left="0" w:firstLine="0"/>
              <w:rPr>
                <w:rFonts w:ascii="Times" w:hAnsi="Times"/>
                <w:i/>
                <w:iCs/>
                <w:color w:val="auto"/>
                <w:sz w:val="20"/>
                <w:szCs w:val="20"/>
                <w:lang w:val="en-US"/>
              </w:rPr>
            </w:pPr>
            <w:r w:rsidRPr="004E7740">
              <w:rPr>
                <w:rFonts w:ascii="Times" w:hAnsi="Times"/>
                <w:i/>
                <w:iCs/>
                <w:color w:val="auto"/>
                <w:sz w:val="20"/>
                <w:szCs w:val="20"/>
                <w:lang w:val="en-US"/>
              </w:rPr>
              <w:t>e.g.  threshold number of points</w:t>
            </w:r>
          </w:p>
        </w:tc>
      </w:tr>
      <w:tr w:rsidR="00E352E5" w:rsidRPr="003127AB" w14:paraId="059BC205" w14:textId="77777777" w:rsidTr="00E352E5">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206024CA" w:rsidR="00E352E5" w:rsidRPr="004E7740" w:rsidRDefault="004E7740" w:rsidP="00E352E5">
            <w:pPr>
              <w:spacing w:after="0" w:line="259" w:lineRule="auto"/>
              <w:ind w:left="0" w:firstLine="0"/>
              <w:jc w:val="center"/>
              <w:rPr>
                <w:rFonts w:ascii="Times" w:hAnsi="Times"/>
                <w:color w:val="auto"/>
                <w:sz w:val="20"/>
                <w:szCs w:val="20"/>
                <w:lang w:val="en-US"/>
              </w:rPr>
            </w:pPr>
            <w:r w:rsidRPr="004E7740">
              <w:rPr>
                <w:rFonts w:ascii="Times" w:hAnsi="Times"/>
                <w:sz w:val="20"/>
                <w:szCs w:val="20"/>
                <w:lang w:val="en-US"/>
              </w:rPr>
              <w:t>S1-S10</w:t>
            </w:r>
          </w:p>
        </w:tc>
        <w:tc>
          <w:tcPr>
            <w:tcW w:w="448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5AEF3851" w:rsidR="00E352E5" w:rsidRPr="004E7740" w:rsidRDefault="00E352E5" w:rsidP="00E352E5">
            <w:pPr>
              <w:spacing w:after="0" w:line="259" w:lineRule="auto"/>
              <w:ind w:left="0" w:firstLine="0"/>
              <w:rPr>
                <w:rFonts w:ascii="Times" w:hAnsi="Times"/>
                <w:color w:val="auto"/>
                <w:sz w:val="20"/>
                <w:szCs w:val="20"/>
                <w:lang w:val="en-US"/>
              </w:rPr>
            </w:pPr>
            <w:r w:rsidRPr="004E7740">
              <w:rPr>
                <w:rFonts w:ascii="Times" w:hAnsi="Times"/>
                <w:bCs/>
                <w:sz w:val="20"/>
                <w:szCs w:val="20"/>
                <w:lang w:val="en-US"/>
              </w:rPr>
              <w:t xml:space="preserve">Active participation in </w:t>
            </w:r>
            <w:r w:rsidR="00F30CCD" w:rsidRPr="004E7740">
              <w:rPr>
                <w:rFonts w:ascii="Times" w:hAnsi="Times"/>
                <w:bCs/>
                <w:sz w:val="20"/>
                <w:szCs w:val="20"/>
                <w:lang w:val="en-US"/>
              </w:rPr>
              <w:t xml:space="preserve">e-learning </w:t>
            </w:r>
            <w:r w:rsidR="004E7740" w:rsidRPr="004E7740">
              <w:rPr>
                <w:rFonts w:ascii="Times" w:hAnsi="Times"/>
                <w:bCs/>
                <w:sz w:val="20"/>
                <w:szCs w:val="20"/>
                <w:lang w:val="en-US"/>
              </w:rPr>
              <w:t xml:space="preserve">seminars </w:t>
            </w:r>
          </w:p>
        </w:tc>
        <w:tc>
          <w:tcPr>
            <w:tcW w:w="387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1F16C343" w:rsidR="00E352E5" w:rsidRPr="004E7740" w:rsidRDefault="004E7740" w:rsidP="00E352E5">
            <w:pPr>
              <w:spacing w:after="0" w:line="259" w:lineRule="auto"/>
              <w:ind w:left="0" w:firstLine="0"/>
              <w:jc w:val="center"/>
              <w:rPr>
                <w:rFonts w:ascii="Times" w:hAnsi="Times"/>
                <w:color w:val="auto"/>
                <w:sz w:val="20"/>
                <w:szCs w:val="20"/>
                <w:lang w:val="en-US"/>
              </w:rPr>
            </w:pPr>
            <w:r w:rsidRPr="004E7740">
              <w:rPr>
                <w:rFonts w:ascii="Times" w:hAnsi="Times"/>
                <w:bCs/>
                <w:sz w:val="20"/>
                <w:szCs w:val="20"/>
                <w:lang w:val="en-US"/>
              </w:rPr>
              <w:t xml:space="preserve">Positive evaluation of the project. </w:t>
            </w:r>
          </w:p>
        </w:tc>
      </w:tr>
    </w:tbl>
    <w:p w14:paraId="436EE3ED" w14:textId="77777777" w:rsidR="00C01834" w:rsidRPr="004E7740" w:rsidRDefault="00C01834" w:rsidP="00E55362">
      <w:pPr>
        <w:spacing w:after="0" w:line="264" w:lineRule="auto"/>
        <w:ind w:left="-6" w:hanging="11"/>
        <w:rPr>
          <w:rFonts w:ascii="Times" w:hAnsi="Times"/>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3127AB"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4E7740" w:rsidRDefault="00A8216C" w:rsidP="00E55362">
            <w:pPr>
              <w:pStyle w:val="Akapitzlist"/>
              <w:numPr>
                <w:ilvl w:val="0"/>
                <w:numId w:val="1"/>
              </w:numPr>
              <w:jc w:val="center"/>
              <w:rPr>
                <w:rFonts w:ascii="Times" w:hAnsi="Times"/>
                <w:i/>
                <w:iCs/>
                <w:color w:val="auto"/>
                <w:sz w:val="16"/>
                <w:szCs w:val="16"/>
                <w:lang w:val="en-US"/>
              </w:rPr>
            </w:pPr>
            <w:r w:rsidRPr="004E7740">
              <w:rPr>
                <w:rFonts w:ascii="Times" w:hAnsi="Times"/>
                <w:b/>
                <w:smallCaps/>
                <w:color w:val="auto"/>
                <w:sz w:val="24"/>
                <w:lang w:val="en-US"/>
              </w:rPr>
              <w:t xml:space="preserve">Additional information </w:t>
            </w:r>
            <w:r w:rsidRPr="004E7740">
              <w:rPr>
                <w:rFonts w:ascii="Times" w:hAnsi="Times"/>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sidRPr="004E7740">
              <w:rPr>
                <w:rFonts w:ascii="Times" w:hAnsi="Times"/>
                <w:i/>
                <w:iCs/>
                <w:color w:val="auto"/>
                <w:sz w:val="16"/>
                <w:szCs w:val="16"/>
                <w:lang w:val="en-US"/>
              </w:rPr>
              <w:t>Science Club</w:t>
            </w:r>
            <w:r w:rsidRPr="004E7740">
              <w:rPr>
                <w:rFonts w:ascii="Times" w:hAnsi="Times"/>
                <w:i/>
                <w:iCs/>
                <w:color w:val="auto"/>
                <w:sz w:val="16"/>
                <w:szCs w:val="16"/>
                <w:lang w:val="en-US"/>
              </w:rPr>
              <w:t>)</w:t>
            </w:r>
          </w:p>
        </w:tc>
      </w:tr>
      <w:tr w:rsidR="00C401EA" w:rsidRPr="003127AB"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77E6E8D" w14:textId="5CC03260" w:rsidR="00C401EA" w:rsidRPr="004E7740" w:rsidRDefault="00C401EA" w:rsidP="00C401EA">
            <w:pPr>
              <w:spacing w:after="0" w:line="259" w:lineRule="auto"/>
              <w:ind w:left="0" w:right="235" w:firstLine="0"/>
              <w:rPr>
                <w:rFonts w:ascii="Times" w:hAnsi="Times"/>
                <w:b/>
                <w:color w:val="auto"/>
                <w:lang w:val="en-US"/>
              </w:rPr>
            </w:pPr>
            <w:r w:rsidRPr="00BF1C39">
              <w:rPr>
                <w:bCs/>
                <w:color w:val="auto"/>
                <w:lang w:val="en-US"/>
              </w:rPr>
              <w:t>Information on duty hours</w:t>
            </w:r>
            <w:r>
              <w:rPr>
                <w:bCs/>
                <w:color w:val="auto"/>
                <w:lang w:val="en-US"/>
              </w:rPr>
              <w:t xml:space="preserve">, course requirements and instruction available in the department office.  </w:t>
            </w:r>
          </w:p>
        </w:tc>
      </w:tr>
    </w:tbl>
    <w:p w14:paraId="38D22AA0" w14:textId="1432D656" w:rsidR="00F016D9" w:rsidRPr="004E7740" w:rsidRDefault="00F016D9" w:rsidP="00E55362">
      <w:pPr>
        <w:ind w:left="0" w:firstLine="0"/>
        <w:rPr>
          <w:rFonts w:ascii="Times" w:hAnsi="Times"/>
          <w:i/>
          <w:iCs/>
          <w:color w:val="auto"/>
          <w:sz w:val="16"/>
          <w:szCs w:val="16"/>
          <w:lang w:val="en-US"/>
        </w:rPr>
      </w:pPr>
    </w:p>
    <w:p w14:paraId="7D5562F3" w14:textId="4FC20FF1" w:rsidR="004E7740" w:rsidRPr="004E7740" w:rsidRDefault="004E7740" w:rsidP="004E7740">
      <w:pPr>
        <w:rPr>
          <w:rFonts w:ascii="Times" w:hAnsi="Times"/>
          <w:sz w:val="16"/>
          <w:szCs w:val="16"/>
          <w:lang w:val="en-US"/>
        </w:rPr>
      </w:pPr>
    </w:p>
    <w:p w14:paraId="62EA8091" w14:textId="595329B8" w:rsidR="004E7740" w:rsidRPr="004E7740" w:rsidRDefault="004E7740" w:rsidP="004E7740">
      <w:pPr>
        <w:rPr>
          <w:rFonts w:ascii="Times" w:hAnsi="Times"/>
          <w:i/>
          <w:iCs/>
          <w:color w:val="auto"/>
          <w:sz w:val="16"/>
          <w:szCs w:val="16"/>
          <w:lang w:val="en-US"/>
        </w:rPr>
      </w:pPr>
    </w:p>
    <w:p w14:paraId="111AD9BC" w14:textId="77777777" w:rsidR="004E7740" w:rsidRPr="004E7740" w:rsidRDefault="004E7740" w:rsidP="004E7740">
      <w:pPr>
        <w:tabs>
          <w:tab w:val="left" w:pos="3482"/>
        </w:tabs>
        <w:rPr>
          <w:rFonts w:ascii="Times" w:hAnsi="Times"/>
          <w:sz w:val="16"/>
          <w:szCs w:val="16"/>
          <w:lang w:val="en-US"/>
        </w:rPr>
      </w:pPr>
    </w:p>
    <w:sectPr w:rsidR="004E7740" w:rsidRPr="004E7740">
      <w:headerReference w:type="default" r:id="rId9"/>
      <w:footerReference w:type="even" r:id="rId10"/>
      <w:footerReference w:type="default" r:id="rId11"/>
      <w:footerReference w:type="first" r:id="rId12"/>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F367" w14:textId="77777777" w:rsidR="00640D57" w:rsidRDefault="00640D57">
      <w:pPr>
        <w:spacing w:after="0" w:line="240" w:lineRule="auto"/>
      </w:pPr>
      <w:r>
        <w:separator/>
      </w:r>
    </w:p>
  </w:endnote>
  <w:endnote w:type="continuationSeparator" w:id="0">
    <w:p w14:paraId="536D0F21" w14:textId="77777777" w:rsidR="00640D57" w:rsidRDefault="0064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DF97BFF"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X8skA&#10;AADeAAAADwAAAGRycy9kb3ducmV2LnhtbESPT2vCQBTE7wW/w/IK3uqmWv+QukqRCD0Itrb2/Mw+&#10;k9js25hdk/jtXaHQ4zAzv2Hmy86UoqHaFZYVPA8iEMSp1QVnCr6/1k8zEM4jaywtk4IrOVgueg9z&#10;jLVt+ZOanc9EgLCLUUHufRVL6dKcDLqBrYiDd7S1QR9knUldYxvgppTDKJpIgwWHhRwrWuWU/u4u&#10;RsHP9Zi8HDanaXNozGibtNHHeZ8o1X/s3l5BeOr8f/iv/a4VjCbD8RTud8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9OX8skAAADeAAAADwAAAAAAAAAAAAAAAACYAgAA&#10;ZHJzL2Rvd25yZXYueG1sUEsFBgAAAAAEAAQA9QAAAI4DA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513DCA8"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BL8gA&#10;AADeAAAADwAAAGRycy9kb3ducmV2LnhtbESPT2vCQBTE74LfYXmF3nRTFZXoKiIp9FBo67/zM/tM&#10;otm3aXabxG/fLRQ8DjPzG2a57kwpGqpdYVnByzACQZxaXXCm4LB/HcxBOI+ssbRMCu7kYL3q95YY&#10;a9vyFzU7n4kAYRejgtz7KpbSpTkZdENbEQfvYmuDPsg6k7rGNsBNKUdRNJUGCw4LOVa0zSm97X6M&#10;gtP9kkzO79dZc27M+CNpo8/vY6LU81O3WYDw1PlH+L/9phWMp6PJ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gEv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1B7A93" w:rsidRPr="001B7A93">
      <w:rPr>
        <w:noProof/>
        <w:sz w:val="22"/>
      </w:rPr>
      <w:t>1</w:t>
    </w:r>
    <w:r>
      <w:rPr>
        <w:sz w:val="22"/>
      </w:rPr>
      <w:fldChar w:fldCharType="end"/>
    </w:r>
    <w:r>
      <w:rPr>
        <w:sz w:val="22"/>
      </w:rPr>
      <w:t xml:space="preserve"> / </w:t>
    </w:r>
    <w:r w:rsidR="007D5940">
      <w:rPr>
        <w:noProof/>
        <w:sz w:val="22"/>
      </w:rPr>
      <w:fldChar w:fldCharType="begin"/>
    </w:r>
    <w:r w:rsidR="007D5940">
      <w:rPr>
        <w:noProof/>
        <w:sz w:val="22"/>
      </w:rPr>
      <w:instrText xml:space="preserve"> NUMPAGES   \* MERGEFORMAT </w:instrText>
    </w:r>
    <w:r w:rsidR="007D5940">
      <w:rPr>
        <w:noProof/>
        <w:sz w:val="22"/>
      </w:rPr>
      <w:fldChar w:fldCharType="separate"/>
    </w:r>
    <w:r w:rsidR="001B7A93">
      <w:rPr>
        <w:noProof/>
        <w:sz w:val="22"/>
      </w:rPr>
      <w:t>4</w:t>
    </w:r>
    <w:r w:rsidR="007D5940">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0815F0"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yUsgA&#10;AADeAAAADwAAAGRycy9kb3ducmV2LnhtbESPT2vCQBTE7wW/w/IEb3VTI1pSVxGJ0INQtX/Oz+wz&#10;Sc2+jdltEr+9Wyj0OMzMb5jFqjeVaKlxpWUFT+MIBHFmdcm5go/37eMzCOeRNVaWScGNHKyWg4cF&#10;Jtp2fKD26HMRIOwSVFB4XydSuqwgg25sa+LgnW1j0AfZ5FI32AW4qeQkimbSYMlhocCaNgVll+OP&#10;UfB1O6fT0+573p5aE7+lXbS/fqZKjYb9+gWEp97/h//ar1pBPJvEc/i9E6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HJS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02E2" w14:textId="77777777" w:rsidR="00640D57" w:rsidRDefault="00640D57">
      <w:pPr>
        <w:spacing w:after="0" w:line="240" w:lineRule="auto"/>
      </w:pPr>
      <w:r>
        <w:separator/>
      </w:r>
    </w:p>
  </w:footnote>
  <w:footnote w:type="continuationSeparator" w:id="0">
    <w:p w14:paraId="68673E61" w14:textId="77777777" w:rsidR="00640D57" w:rsidRDefault="0064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64D0" w14:textId="48CBEB84"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0144A1">
      <w:rPr>
        <w:rFonts w:ascii="Arial" w:eastAsia="Arial" w:hAnsi="Arial" w:cs="Arial"/>
        <w:i/>
        <w:sz w:val="16"/>
        <w:lang w:val="en-US"/>
      </w:rPr>
      <w:t xml:space="preserve"> 42</w:t>
    </w:r>
    <w:r w:rsidRPr="00CD27EC">
      <w:rPr>
        <w:rFonts w:ascii="Arial" w:eastAsia="Arial" w:hAnsi="Arial" w:cs="Arial"/>
        <w:i/>
        <w:sz w:val="16"/>
        <w:lang w:val="en-US"/>
      </w:rPr>
      <w:t xml:space="preserve">/2020 </w:t>
    </w:r>
    <w:proofErr w:type="gramStart"/>
    <w:r w:rsidRPr="00CD27EC">
      <w:rPr>
        <w:rFonts w:ascii="Arial" w:eastAsia="Arial" w:hAnsi="Arial" w:cs="Arial"/>
        <w:i/>
        <w:sz w:val="16"/>
        <w:lang w:val="en-US"/>
      </w:rPr>
      <w:t>of  MUW’s</w:t>
    </w:r>
    <w:proofErr w:type="gramEnd"/>
    <w:r w:rsidRPr="00CD27EC">
      <w:rPr>
        <w:rFonts w:ascii="Arial" w:eastAsia="Arial" w:hAnsi="Arial" w:cs="Arial"/>
        <w:i/>
        <w:sz w:val="16"/>
        <w:lang w:val="en-US"/>
      </w:rPr>
      <w:t xml:space="preserve"> Rector dated</w:t>
    </w:r>
    <w:r w:rsidR="000144A1">
      <w:rPr>
        <w:rFonts w:ascii="Arial" w:eastAsia="Arial" w:hAnsi="Arial" w:cs="Arial"/>
        <w:i/>
        <w:sz w:val="16"/>
        <w:lang w:val="en-US"/>
      </w:rPr>
      <w:t xml:space="preserve"> 5.03.2020</w:t>
    </w:r>
    <w:r w:rsidR="007D5940">
      <w:rPr>
        <w:rFonts w:ascii="Arial" w:eastAsia="Arial" w:hAnsi="Arial" w:cs="Arial"/>
        <w:i/>
        <w:sz w:val="16"/>
        <w:lang w:val="en-US"/>
      </w:rPr>
      <w:t xml:space="preserve"> </w:t>
    </w:r>
    <w:r w:rsidR="000144A1">
      <w:rPr>
        <w:rFonts w:ascii="Arial" w:eastAsia="Arial" w:hAnsi="Arial" w:cs="Arial"/>
        <w:i/>
        <w:sz w:val="16"/>
        <w:lang w:val="en-US"/>
      </w:rPr>
      <w:t>r</w:t>
    </w:r>
    <w:r w:rsidRPr="00CD27EC">
      <w:rPr>
        <w:rFonts w:ascii="Arial" w:eastAsia="Arial" w:hAnsi="Arial" w:cs="Arial"/>
        <w:i/>
        <w:sz w:val="16"/>
        <w:lang w:val="en-US"/>
      </w:rPr>
      <w:t xml:space="preserve">.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E352E5"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19B"/>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22E43"/>
    <w:multiLevelType w:val="hybridMultilevel"/>
    <w:tmpl w:val="A0CC1B10"/>
    <w:lvl w:ilvl="0" w:tplc="7A625EEE">
      <w:start w:val="1"/>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205F00"/>
    <w:multiLevelType w:val="hybridMultilevel"/>
    <w:tmpl w:val="EC5C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0874"/>
    <w:multiLevelType w:val="hybridMultilevel"/>
    <w:tmpl w:val="A1B4F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0B750A"/>
    <w:multiLevelType w:val="hybridMultilevel"/>
    <w:tmpl w:val="0D88727A"/>
    <w:lvl w:ilvl="0" w:tplc="2EFCE1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A3397"/>
    <w:multiLevelType w:val="hybridMultilevel"/>
    <w:tmpl w:val="B21C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AA25CC"/>
    <w:multiLevelType w:val="hybridMultilevel"/>
    <w:tmpl w:val="52CE2E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7467C0"/>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D64CD"/>
    <w:multiLevelType w:val="hybridMultilevel"/>
    <w:tmpl w:val="ED36F266"/>
    <w:lvl w:ilvl="0" w:tplc="B616FB2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2"/>
  </w:num>
  <w:num w:numId="6">
    <w:abstractNumId w:val="5"/>
  </w:num>
  <w:num w:numId="7">
    <w:abstractNumId w:val="1"/>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jMyAJEGBqaGSjpKwanFxZn5eSAFRrUAww15FCwAAAA="/>
  </w:docVars>
  <w:rsids>
    <w:rsidRoot w:val="006C524C"/>
    <w:rsid w:val="00002CB0"/>
    <w:rsid w:val="00003B0E"/>
    <w:rsid w:val="00004687"/>
    <w:rsid w:val="000144A1"/>
    <w:rsid w:val="00014630"/>
    <w:rsid w:val="00042B01"/>
    <w:rsid w:val="000561A5"/>
    <w:rsid w:val="00085E74"/>
    <w:rsid w:val="000A61A5"/>
    <w:rsid w:val="000C639F"/>
    <w:rsid w:val="000E7357"/>
    <w:rsid w:val="000F784D"/>
    <w:rsid w:val="00133592"/>
    <w:rsid w:val="00141A71"/>
    <w:rsid w:val="00160769"/>
    <w:rsid w:val="00181CEC"/>
    <w:rsid w:val="001835B6"/>
    <w:rsid w:val="00193132"/>
    <w:rsid w:val="001B7A93"/>
    <w:rsid w:val="001C78B8"/>
    <w:rsid w:val="001E63CB"/>
    <w:rsid w:val="001F028B"/>
    <w:rsid w:val="002066C4"/>
    <w:rsid w:val="002130A4"/>
    <w:rsid w:val="002170B2"/>
    <w:rsid w:val="002453B1"/>
    <w:rsid w:val="002657F8"/>
    <w:rsid w:val="002C7B7A"/>
    <w:rsid w:val="002F3B26"/>
    <w:rsid w:val="003127AB"/>
    <w:rsid w:val="0035040A"/>
    <w:rsid w:val="00383253"/>
    <w:rsid w:val="003B38FA"/>
    <w:rsid w:val="003E2769"/>
    <w:rsid w:val="004007F3"/>
    <w:rsid w:val="00417C37"/>
    <w:rsid w:val="00422398"/>
    <w:rsid w:val="00427F40"/>
    <w:rsid w:val="00435422"/>
    <w:rsid w:val="00436457"/>
    <w:rsid w:val="004448F5"/>
    <w:rsid w:val="004678A7"/>
    <w:rsid w:val="00470E8F"/>
    <w:rsid w:val="00476558"/>
    <w:rsid w:val="00477321"/>
    <w:rsid w:val="004808E4"/>
    <w:rsid w:val="004B7144"/>
    <w:rsid w:val="004E7740"/>
    <w:rsid w:val="00507505"/>
    <w:rsid w:val="00521FFA"/>
    <w:rsid w:val="005944D4"/>
    <w:rsid w:val="0059677A"/>
    <w:rsid w:val="005F1C99"/>
    <w:rsid w:val="00605BE5"/>
    <w:rsid w:val="00633237"/>
    <w:rsid w:val="006354A3"/>
    <w:rsid w:val="0064087A"/>
    <w:rsid w:val="00640D57"/>
    <w:rsid w:val="00673EC8"/>
    <w:rsid w:val="006A442B"/>
    <w:rsid w:val="006B012B"/>
    <w:rsid w:val="006B2EFD"/>
    <w:rsid w:val="006B5A5A"/>
    <w:rsid w:val="006C524C"/>
    <w:rsid w:val="006D018B"/>
    <w:rsid w:val="006D6C67"/>
    <w:rsid w:val="007111DF"/>
    <w:rsid w:val="007164A8"/>
    <w:rsid w:val="00724BB4"/>
    <w:rsid w:val="00724F33"/>
    <w:rsid w:val="00732CF5"/>
    <w:rsid w:val="007766DD"/>
    <w:rsid w:val="00792FD5"/>
    <w:rsid w:val="007A3671"/>
    <w:rsid w:val="007C6AED"/>
    <w:rsid w:val="007D5940"/>
    <w:rsid w:val="007F023B"/>
    <w:rsid w:val="00830B02"/>
    <w:rsid w:val="00855B88"/>
    <w:rsid w:val="00861D21"/>
    <w:rsid w:val="00897C0F"/>
    <w:rsid w:val="008A10BF"/>
    <w:rsid w:val="008A2F0E"/>
    <w:rsid w:val="008B6C8E"/>
    <w:rsid w:val="008E592D"/>
    <w:rsid w:val="00900EC6"/>
    <w:rsid w:val="00901188"/>
    <w:rsid w:val="009339CB"/>
    <w:rsid w:val="009B62DF"/>
    <w:rsid w:val="009E635F"/>
    <w:rsid w:val="009F6016"/>
    <w:rsid w:val="00A3096F"/>
    <w:rsid w:val="00A4233F"/>
    <w:rsid w:val="00A42ACC"/>
    <w:rsid w:val="00A43417"/>
    <w:rsid w:val="00A60F58"/>
    <w:rsid w:val="00A63CE6"/>
    <w:rsid w:val="00A71DD0"/>
    <w:rsid w:val="00A8216C"/>
    <w:rsid w:val="00AD2F54"/>
    <w:rsid w:val="00B463A3"/>
    <w:rsid w:val="00B5341A"/>
    <w:rsid w:val="00B5568B"/>
    <w:rsid w:val="00B63C71"/>
    <w:rsid w:val="00B8221A"/>
    <w:rsid w:val="00B93718"/>
    <w:rsid w:val="00BB23E6"/>
    <w:rsid w:val="00BF2E2D"/>
    <w:rsid w:val="00BF74E9"/>
    <w:rsid w:val="00BF7BFD"/>
    <w:rsid w:val="00C01834"/>
    <w:rsid w:val="00C22572"/>
    <w:rsid w:val="00C23317"/>
    <w:rsid w:val="00C24D59"/>
    <w:rsid w:val="00C30EF1"/>
    <w:rsid w:val="00C401EA"/>
    <w:rsid w:val="00C83A6E"/>
    <w:rsid w:val="00C92ECE"/>
    <w:rsid w:val="00C93738"/>
    <w:rsid w:val="00C970F6"/>
    <w:rsid w:val="00CA3ACF"/>
    <w:rsid w:val="00D069B2"/>
    <w:rsid w:val="00D320E0"/>
    <w:rsid w:val="00D56CEB"/>
    <w:rsid w:val="00D623DC"/>
    <w:rsid w:val="00D928FC"/>
    <w:rsid w:val="00D93A54"/>
    <w:rsid w:val="00DA648A"/>
    <w:rsid w:val="00DF679B"/>
    <w:rsid w:val="00E352E5"/>
    <w:rsid w:val="00E4410F"/>
    <w:rsid w:val="00E44AF1"/>
    <w:rsid w:val="00E53696"/>
    <w:rsid w:val="00E55362"/>
    <w:rsid w:val="00E6064C"/>
    <w:rsid w:val="00E817B4"/>
    <w:rsid w:val="00EB1AEF"/>
    <w:rsid w:val="00EB2991"/>
    <w:rsid w:val="00EB4E6F"/>
    <w:rsid w:val="00EE6DD6"/>
    <w:rsid w:val="00F016D9"/>
    <w:rsid w:val="00F30CCD"/>
    <w:rsid w:val="00F359B0"/>
    <w:rsid w:val="00F403C0"/>
    <w:rsid w:val="00FB3669"/>
    <w:rsid w:val="00FB7E02"/>
    <w:rsid w:val="00FC2D6C"/>
    <w:rsid w:val="00FC2FD6"/>
    <w:rsid w:val="00FD4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A8146FF9-40DD-9E45-BE36-9B1C94B0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352E5"/>
    <w:rPr>
      <w:color w:val="0563C1" w:themeColor="hyperlink"/>
      <w:u w:val="single"/>
    </w:rPr>
  </w:style>
  <w:style w:type="paragraph" w:styleId="NormalnyWeb">
    <w:name w:val="Normal (Web)"/>
    <w:basedOn w:val="Normalny"/>
    <w:uiPriority w:val="99"/>
    <w:rsid w:val="004E7740"/>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Pogrubienie">
    <w:name w:val="Strong"/>
    <w:qFormat/>
    <w:rsid w:val="004E7740"/>
    <w:rPr>
      <w:b/>
      <w:bCs/>
    </w:rPr>
  </w:style>
  <w:style w:type="character" w:customStyle="1" w:styleId="titledefault">
    <w:name w:val="title_default"/>
    <w:rsid w:val="004E7740"/>
  </w:style>
  <w:style w:type="character" w:customStyle="1" w:styleId="a-size-extra-large">
    <w:name w:val="a-size-extra-large"/>
    <w:rsid w:val="004E7740"/>
  </w:style>
  <w:style w:type="character" w:customStyle="1" w:styleId="apple-converted-space">
    <w:name w:val="apple-converted-space"/>
    <w:basedOn w:val="Domylnaczcionkaakapitu"/>
    <w:rsid w:val="002C7B7A"/>
  </w:style>
  <w:style w:type="character" w:customStyle="1" w:styleId="a-size-large">
    <w:name w:val="a-size-large"/>
    <w:basedOn w:val="Domylnaczcionkaakapitu"/>
    <w:rsid w:val="002C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3C2B-71EF-A947-ABC7-6F7757D1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725</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Magdalena Bogdan</cp:lastModifiedBy>
  <cp:revision>14</cp:revision>
  <cp:lastPrinted>2020-03-06T08:52:00Z</cp:lastPrinted>
  <dcterms:created xsi:type="dcterms:W3CDTF">2020-03-20T12:02:00Z</dcterms:created>
  <dcterms:modified xsi:type="dcterms:W3CDTF">2020-10-08T12:21:00Z</dcterms:modified>
</cp:coreProperties>
</file>