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AC" w:rsidRPr="00992DAC" w:rsidRDefault="00992DAC" w:rsidP="00992DAC">
      <w:pPr>
        <w:tabs>
          <w:tab w:val="right" w:pos="9360"/>
        </w:tabs>
        <w:spacing w:line="360" w:lineRule="auto"/>
        <w:jc w:val="both"/>
        <w:rPr>
          <w:rFonts w:eastAsia="Batang"/>
          <w:b/>
          <w:sz w:val="28"/>
        </w:rPr>
      </w:pPr>
      <w:r w:rsidRPr="00992DAC">
        <w:rPr>
          <w:rFonts w:eastAsia="Batang"/>
          <w:b/>
          <w:sz w:val="28"/>
        </w:rPr>
        <w:t>„Kurs uzupełniający wiedzę teoretyczną i umiejętności praktyczne do standardów nauczania obowiązujących w Warszawskim Uniwersytecie Medycznym”.</w:t>
      </w:r>
    </w:p>
    <w:tbl>
      <w:tblPr>
        <w:tblW w:w="944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059"/>
        <w:gridCol w:w="959"/>
        <w:gridCol w:w="5155"/>
      </w:tblGrid>
      <w:tr w:rsidR="002C5F0E" w:rsidRPr="00992DAC" w:rsidTr="009321BC">
        <w:trPr>
          <w:trHeight w:val="539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C5F0E" w:rsidRPr="00992DAC" w:rsidRDefault="002C5F0E" w:rsidP="0031737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  <w:u w:val="single"/>
              </w:rPr>
              <w:t xml:space="preserve">rok akademicki  </w:t>
            </w:r>
            <w:r w:rsidR="0031737E">
              <w:rPr>
                <w:rFonts w:ascii="Palatino Linotype" w:hAnsi="Palatino Linotype"/>
                <w:b/>
                <w:bCs/>
                <w:u w:val="single"/>
              </w:rPr>
              <w:t>2018/2019</w:t>
            </w:r>
          </w:p>
        </w:tc>
      </w:tr>
      <w:tr w:rsidR="002C5F0E" w:rsidRPr="00992DAC" w:rsidTr="009321BC">
        <w:trPr>
          <w:trHeight w:val="178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 xml:space="preserve">godz. 8-13 </w:t>
            </w:r>
          </w:p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od poniedziałku do piątku</w:t>
            </w:r>
          </w:p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C5F0E" w:rsidRPr="00992DAC" w:rsidTr="009321BC">
        <w:trPr>
          <w:trHeight w:val="32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daty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liczba tygodni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liczba godzin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jednostka prowadząca</w:t>
            </w:r>
          </w:p>
        </w:tc>
      </w:tr>
      <w:tr w:rsidR="002C5F0E" w:rsidRPr="00992DAC" w:rsidTr="009321BC">
        <w:trPr>
          <w:trHeight w:val="28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17</w:t>
            </w:r>
            <w:r w:rsidR="002C5F0E">
              <w:rPr>
                <w:rFonts w:ascii="Palatino Linotype" w:hAnsi="Palatino Linotype"/>
                <w:b/>
                <w:bCs/>
              </w:rPr>
              <w:t>.06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28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6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Katedra Protetyki Stomatologicznej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18 86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2C5F0E" w:rsidRPr="00992DAC" w:rsidTr="009321BC">
        <w:trPr>
          <w:trHeight w:val="31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01</w:t>
            </w:r>
            <w:r w:rsidR="002C5F0E">
              <w:rPr>
                <w:rFonts w:ascii="Palatino Linotype" w:hAnsi="Palatino Linotype"/>
                <w:b/>
                <w:bCs/>
              </w:rPr>
              <w:t>.07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12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7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Chorób Błony Śluzowej i Przyzębia</w:t>
            </w:r>
          </w:p>
          <w:p w:rsidR="002C5F0E" w:rsidRPr="00992DAC" w:rsidRDefault="002C5F0E" w:rsidP="009321BC">
            <w:pPr>
              <w:rPr>
                <w:color w:val="325745"/>
                <w:sz w:val="18"/>
                <w:szCs w:val="18"/>
              </w:rPr>
            </w:pPr>
            <w:r>
              <w:rPr>
                <w:color w:val="325745"/>
                <w:sz w:val="18"/>
                <w:szCs w:val="18"/>
              </w:rPr>
              <w:t>tel.  (+48 22) 502 20 99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2C5F0E" w:rsidRPr="00992DAC" w:rsidTr="009321BC">
        <w:trPr>
          <w:trHeight w:val="14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15.07-26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7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Stomatologii Dziecięcej</w:t>
            </w:r>
          </w:p>
          <w:p w:rsidR="002C5F0E" w:rsidRPr="00992DAC" w:rsidRDefault="002C5F0E" w:rsidP="009321BC">
            <w:pPr>
              <w:rPr>
                <w:color w:val="325745"/>
                <w:sz w:val="18"/>
                <w:szCs w:val="18"/>
              </w:rPr>
            </w:pPr>
            <w:r w:rsidRPr="00992DAC">
              <w:rPr>
                <w:color w:val="325745"/>
                <w:sz w:val="18"/>
                <w:szCs w:val="18"/>
              </w:rPr>
              <w:t>tel.  (+48 22) 502 20 31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2C5F0E" w:rsidRPr="00992DAC" w:rsidTr="009321BC">
        <w:trPr>
          <w:trHeight w:val="3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29.07-02</w:t>
            </w:r>
            <w:r w:rsidR="002C5F0E">
              <w:rPr>
                <w:rFonts w:ascii="Palatino Linotype" w:hAnsi="Palatino Linotype"/>
                <w:b/>
                <w:bCs/>
              </w:rPr>
              <w:t>.08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6506F0" w:rsidP="009321BC">
            <w:pPr>
              <w:rPr>
                <w:rFonts w:ascii="Palatino Linotype" w:hAnsi="Palatino Linotype"/>
                <w:b/>
                <w:bCs/>
              </w:rPr>
            </w:pPr>
            <w:hyperlink r:id="rId8" w:history="1">
              <w:r w:rsidR="002C5F0E" w:rsidRPr="00992DAC">
                <w:rPr>
                  <w:rFonts w:ascii="Palatino Linotype" w:hAnsi="Palatino Linotype"/>
                  <w:b/>
                  <w:bCs/>
                </w:rPr>
                <w:t>Klinika Chirurgii Czaszkowo-Szczękowo-Twarzowej</w:t>
              </w:r>
            </w:hyperlink>
            <w:r w:rsidR="002C5F0E" w:rsidRPr="00992DAC">
              <w:rPr>
                <w:rFonts w:ascii="Palatino Linotype" w:hAnsi="Palatino Linotype"/>
                <w:b/>
                <w:bCs/>
              </w:rPr>
              <w:t>, Jamy Ustnej i Implantologii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17 97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2C5F0E" w:rsidRPr="00992DAC" w:rsidTr="009321BC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05.08-23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8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75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Stomatologii Zachowawczej</w:t>
            </w:r>
          </w:p>
          <w:p w:rsidR="002C5F0E" w:rsidRPr="00992DAC" w:rsidRDefault="002C5F0E" w:rsidP="009321BC">
            <w:pPr>
              <w:rPr>
                <w:color w:val="325745"/>
                <w:sz w:val="18"/>
                <w:szCs w:val="18"/>
              </w:rPr>
            </w:pPr>
            <w:r w:rsidRPr="00992DAC">
              <w:rPr>
                <w:color w:val="325745"/>
                <w:sz w:val="18"/>
                <w:szCs w:val="18"/>
              </w:rPr>
              <w:t>tel. (+48 22) 502 20 32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2C5F0E" w:rsidRPr="00992DAC" w:rsidTr="009321BC">
        <w:trPr>
          <w:trHeight w:val="16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26</w:t>
            </w:r>
            <w:r w:rsidR="002C5F0E">
              <w:rPr>
                <w:rFonts w:ascii="Palatino Linotype" w:hAnsi="Palatino Linotype"/>
                <w:b/>
                <w:bCs/>
              </w:rPr>
              <w:t>.08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06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9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5F2" w:rsidRPr="00992DAC" w:rsidRDefault="00D445F2" w:rsidP="00D445F2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Ortodoncji</w:t>
            </w:r>
          </w:p>
          <w:p w:rsidR="00D445F2" w:rsidRPr="00992DAC" w:rsidRDefault="00D445F2" w:rsidP="00D445F2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10 31</w:t>
            </w:r>
          </w:p>
          <w:p w:rsidR="00D445F2" w:rsidRPr="00992DAC" w:rsidRDefault="00D445F2" w:rsidP="00D445F2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D445F2" w:rsidRDefault="00D445F2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2C5F0E" w:rsidRPr="00992DAC" w:rsidTr="009321BC">
        <w:trPr>
          <w:trHeight w:val="16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Default="0031737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09</w:t>
            </w:r>
            <w:r w:rsidR="002C5F0E">
              <w:rPr>
                <w:rFonts w:ascii="Palatino Linotype" w:hAnsi="Palatino Linotype"/>
                <w:b/>
                <w:bCs/>
              </w:rPr>
              <w:t>.09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20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.0</w:t>
            </w:r>
            <w:r w:rsidR="002C5F0E">
              <w:rPr>
                <w:rFonts w:ascii="Palatino Linotype" w:hAnsi="Palatino Linotype"/>
                <w:b/>
                <w:bCs/>
              </w:rPr>
              <w:t>9</w:t>
            </w:r>
            <w:r w:rsidR="002C5F0E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5F2" w:rsidRPr="00992DAC" w:rsidRDefault="00D445F2" w:rsidP="00D445F2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Chirurgii Stomatologicznej</w:t>
            </w:r>
          </w:p>
          <w:p w:rsidR="00D445F2" w:rsidRPr="00992DAC" w:rsidRDefault="00D445F2" w:rsidP="00D445F2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12 42</w:t>
            </w:r>
          </w:p>
          <w:p w:rsidR="00D445F2" w:rsidRPr="00992DAC" w:rsidRDefault="00D445F2" w:rsidP="00D445F2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D445F2" w:rsidRPr="00992DAC" w:rsidRDefault="00D445F2" w:rsidP="00D445F2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</w:tbl>
    <w:p w:rsidR="00992DAC" w:rsidRPr="00992DAC" w:rsidRDefault="00992DAC" w:rsidP="00992DAC">
      <w:pPr>
        <w:rPr>
          <w:b/>
          <w:sz w:val="28"/>
          <w:szCs w:val="28"/>
        </w:rPr>
      </w:pPr>
    </w:p>
    <w:p w:rsidR="00992DAC" w:rsidRPr="005D5772" w:rsidRDefault="00992DAC" w:rsidP="00304D93">
      <w:pPr>
        <w:ind w:right="55"/>
        <w:jc w:val="both"/>
        <w:rPr>
          <w:b/>
          <w:szCs w:val="28"/>
        </w:rPr>
      </w:pPr>
      <w:r w:rsidRPr="005D5772">
        <w:rPr>
          <w:b/>
          <w:szCs w:val="28"/>
        </w:rPr>
        <w:t xml:space="preserve">Kurs kończy się egzaminem, który zostanie przeprowadzony w Dziekanacie </w:t>
      </w:r>
      <w:r w:rsidR="00304D93" w:rsidRPr="005D5772">
        <w:rPr>
          <w:b/>
          <w:szCs w:val="28"/>
        </w:rPr>
        <w:br/>
      </w:r>
      <w:r w:rsidR="00EE0342" w:rsidRPr="005D5772">
        <w:rPr>
          <w:b/>
          <w:szCs w:val="28"/>
        </w:rPr>
        <w:t>Wydziału Lekarsko-Dentystycznego</w:t>
      </w:r>
      <w:r w:rsidRPr="005D5772">
        <w:rPr>
          <w:b/>
          <w:szCs w:val="28"/>
        </w:rPr>
        <w:t>, ul. Żwirki i Wigury 61.</w:t>
      </w:r>
    </w:p>
    <w:p w:rsidR="00992DAC" w:rsidRPr="00023366" w:rsidRDefault="005D5772" w:rsidP="00023366">
      <w:pPr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sz w:val="28"/>
          <w:szCs w:val="28"/>
        </w:rPr>
        <w:br w:type="page"/>
      </w:r>
      <w:r w:rsidR="00992DAC" w:rsidRPr="00023366">
        <w:rPr>
          <w:rFonts w:ascii="Cambria" w:hAnsi="Cambria"/>
          <w:b/>
          <w:bCs/>
          <w:sz w:val="28"/>
        </w:rPr>
        <w:lastRenderedPageBreak/>
        <w:t>PROGRAM</w:t>
      </w:r>
    </w:p>
    <w:p w:rsidR="00992DAC" w:rsidRPr="0001542D" w:rsidRDefault="00992DAC" w:rsidP="00992DAC">
      <w:pPr>
        <w:rPr>
          <w:rFonts w:ascii="Cambria" w:hAnsi="Cambria"/>
          <w:b/>
          <w:sz w:val="28"/>
          <w:szCs w:val="28"/>
        </w:rPr>
      </w:pPr>
    </w:p>
    <w:p w:rsidR="00992DAC" w:rsidRPr="0001542D" w:rsidRDefault="00992DAC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Katedra Protetyki Stomatologicznej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  <w:r w:rsidRPr="00223B75">
        <w:rPr>
          <w:rFonts w:ascii="Cambria" w:hAnsi="Cambria"/>
          <w:b/>
          <w:bCs/>
          <w:sz w:val="22"/>
        </w:rPr>
        <w:t xml:space="preserve"> Część teoretyczna</w:t>
      </w:r>
      <w:r w:rsidRPr="00223B75">
        <w:rPr>
          <w:rFonts w:ascii="Cambria" w:hAnsi="Cambria"/>
          <w:bCs/>
          <w:sz w:val="22"/>
        </w:rPr>
        <w:t xml:space="preserve">: liczba godzin - </w:t>
      </w:r>
      <w:r w:rsidR="00666C25">
        <w:rPr>
          <w:rFonts w:ascii="Cambria" w:hAnsi="Cambria"/>
          <w:bCs/>
          <w:sz w:val="22"/>
        </w:rPr>
        <w:t>25</w:t>
      </w: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  <w:r w:rsidRPr="00223B75">
        <w:rPr>
          <w:rFonts w:ascii="Cambria" w:hAnsi="Cambria"/>
          <w:b/>
          <w:bCs/>
          <w:sz w:val="22"/>
        </w:rPr>
        <w:t xml:space="preserve"> Część praktyczna</w:t>
      </w:r>
      <w:r w:rsidRPr="00223B75">
        <w:rPr>
          <w:rFonts w:ascii="Cambria" w:hAnsi="Cambria"/>
          <w:bCs/>
          <w:sz w:val="22"/>
        </w:rPr>
        <w:t xml:space="preserve">: liczba godzin - </w:t>
      </w:r>
      <w:r w:rsidR="00666C25">
        <w:rPr>
          <w:rFonts w:ascii="Cambria" w:hAnsi="Cambria"/>
          <w:bCs/>
          <w:sz w:val="22"/>
        </w:rPr>
        <w:t>25</w:t>
      </w: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(asysta podczas wykonywania procedur diagnostycznych i leczniczych)</w:t>
      </w:r>
    </w:p>
    <w:p w:rsidR="00223B75" w:rsidRPr="00223B75" w:rsidRDefault="00223B75" w:rsidP="00223B75">
      <w:pPr>
        <w:ind w:left="567"/>
        <w:rPr>
          <w:rFonts w:ascii="Cambria" w:hAnsi="Cambria"/>
          <w:bCs/>
          <w:sz w:val="22"/>
        </w:rPr>
      </w:pPr>
    </w:p>
    <w:p w:rsidR="00223B75" w:rsidRPr="00223B75" w:rsidRDefault="00223B75" w:rsidP="00223B75">
      <w:pPr>
        <w:ind w:left="567"/>
        <w:rPr>
          <w:rFonts w:ascii="Cambria" w:hAnsi="Cambria"/>
          <w:b/>
          <w:bCs/>
          <w:sz w:val="22"/>
        </w:rPr>
      </w:pPr>
      <w:r w:rsidRPr="00223B75">
        <w:rPr>
          <w:rFonts w:ascii="Cambria" w:hAnsi="Cambria"/>
          <w:b/>
          <w:bCs/>
          <w:sz w:val="22"/>
        </w:rPr>
        <w:t>Zakres tematyczny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Podstawy planowania leczenia protetycznego.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Planowanie leczenia protetycznego na podstawie badania klinicznego oraz badań dodatkowych z analizą modeli diagnostycznych.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Zagadnienia okluzji i artykulacji w protetyce stomatologicznej – rejestracja warunków zwarcia. 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Badanie morfologicznego i czynnościowego stanu narządu  żucia. Diagnostyka</w:t>
      </w:r>
      <w:r>
        <w:rPr>
          <w:rFonts w:ascii="Cambria" w:hAnsi="Cambria"/>
          <w:bCs/>
          <w:sz w:val="22"/>
        </w:rPr>
        <w:t xml:space="preserve"> </w:t>
      </w:r>
      <w:r w:rsidRPr="00223B75">
        <w:rPr>
          <w:rFonts w:ascii="Cambria" w:hAnsi="Cambria"/>
          <w:bCs/>
          <w:sz w:val="22"/>
        </w:rPr>
        <w:t>układu ruchowego narządu żucia. Zaburzenia czynnościowe - czynniki etiologiczne, diagnostyka, metody leczenia.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Leczenie protetyczne z zastosowaniem uzupełnień stałych.  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Leczenie pacjentów z częściowymi brakami uzębienia z zastosowaniem ruchomych uzupełnień protetycznych osiadających. 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Leczenie pacjentów z częściowymi brakami uzębienia z zastosowaniem ruchomych uzupełnień protetycznych nieosiadających.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Leczenie protetyczne z zastosowaniem protez typu </w:t>
      </w:r>
      <w:proofErr w:type="spellStart"/>
      <w:r w:rsidRPr="00223B75">
        <w:rPr>
          <w:rFonts w:ascii="Cambria" w:hAnsi="Cambria"/>
          <w:bCs/>
          <w:sz w:val="22"/>
        </w:rPr>
        <w:t>overdenture</w:t>
      </w:r>
      <w:proofErr w:type="spellEnd"/>
      <w:r w:rsidRPr="00223B75">
        <w:rPr>
          <w:rFonts w:ascii="Cambria" w:hAnsi="Cambria"/>
          <w:bCs/>
          <w:sz w:val="22"/>
        </w:rPr>
        <w:t xml:space="preserve"> wspartych na</w:t>
      </w:r>
      <w:r>
        <w:rPr>
          <w:rFonts w:ascii="Cambria" w:hAnsi="Cambria"/>
          <w:bCs/>
          <w:sz w:val="22"/>
        </w:rPr>
        <w:t xml:space="preserve"> </w:t>
      </w:r>
      <w:r w:rsidRPr="00223B75">
        <w:rPr>
          <w:rFonts w:ascii="Cambria" w:hAnsi="Cambria"/>
          <w:bCs/>
          <w:sz w:val="22"/>
        </w:rPr>
        <w:t xml:space="preserve">uzębieniu resztkowym i wszczepach </w:t>
      </w:r>
      <w:proofErr w:type="spellStart"/>
      <w:r w:rsidRPr="00223B75">
        <w:rPr>
          <w:rFonts w:ascii="Cambria" w:hAnsi="Cambria"/>
          <w:bCs/>
          <w:sz w:val="22"/>
        </w:rPr>
        <w:t>śródkostnych</w:t>
      </w:r>
      <w:proofErr w:type="spellEnd"/>
      <w:r w:rsidRPr="00223B75">
        <w:rPr>
          <w:rFonts w:ascii="Cambria" w:hAnsi="Cambria"/>
          <w:bCs/>
          <w:sz w:val="22"/>
        </w:rPr>
        <w:t>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Leczenie protetyczne pacjentów bezzębnych.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Opieka nad pacjentem po leczeniu protetycznym, </w:t>
      </w:r>
      <w:proofErr w:type="spellStart"/>
      <w:r w:rsidRPr="00223B75">
        <w:rPr>
          <w:rFonts w:ascii="Cambria" w:hAnsi="Cambria"/>
          <w:bCs/>
          <w:sz w:val="22"/>
        </w:rPr>
        <w:t>stomatopatie</w:t>
      </w:r>
      <w:proofErr w:type="spellEnd"/>
      <w:r w:rsidRPr="00223B75">
        <w:rPr>
          <w:rFonts w:ascii="Cambria" w:hAnsi="Cambria"/>
          <w:bCs/>
          <w:sz w:val="22"/>
        </w:rPr>
        <w:t xml:space="preserve"> protetyczne. Skutki działań jatrogennych.</w:t>
      </w:r>
    </w:p>
    <w:p w:rsidR="00992DAC" w:rsidRDefault="00992DAC" w:rsidP="00992DAC">
      <w:pPr>
        <w:rPr>
          <w:rFonts w:ascii="Cambria" w:hAnsi="Cambria"/>
          <w:bCs/>
          <w:sz w:val="22"/>
        </w:rPr>
      </w:pPr>
    </w:p>
    <w:p w:rsidR="007125C0" w:rsidRPr="0001542D" w:rsidRDefault="007125C0" w:rsidP="00992DAC">
      <w:pPr>
        <w:rPr>
          <w:rFonts w:ascii="Cambria" w:hAnsi="Cambria"/>
          <w:bCs/>
          <w:sz w:val="22"/>
        </w:rPr>
      </w:pPr>
    </w:p>
    <w:p w:rsidR="00E62983" w:rsidRDefault="00E62983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Chorób Błony Śluzowej i Przyzębia</w:t>
      </w:r>
    </w:p>
    <w:p w:rsidR="00FF715E" w:rsidRPr="0001542D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FF715E" w:rsidRPr="0001542D" w:rsidRDefault="00FF715E" w:rsidP="00FF715E">
      <w:pPr>
        <w:ind w:left="360"/>
        <w:rPr>
          <w:rFonts w:ascii="Cambria" w:hAnsi="Cambria"/>
          <w:sz w:val="22"/>
          <w:szCs w:val="22"/>
        </w:rPr>
      </w:pPr>
    </w:p>
    <w:p w:rsidR="00FF715E" w:rsidRPr="0001542D" w:rsidRDefault="00FF715E" w:rsidP="00FF715E">
      <w:pPr>
        <w:spacing w:line="360" w:lineRule="auto"/>
        <w:ind w:left="360"/>
        <w:rPr>
          <w:rFonts w:ascii="Cambria" w:hAnsi="Cambria"/>
          <w:b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t>Zajęcia praktyczne</w:t>
      </w:r>
    </w:p>
    <w:p w:rsidR="00FF715E" w:rsidRDefault="00FF715E" w:rsidP="00FF715E">
      <w:pPr>
        <w:spacing w:line="360" w:lineRule="auto"/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Zdiagnozowanie i ustalenie planu leczenia z chorobami błony śluzowej lub przyzębia</w:t>
      </w:r>
    </w:p>
    <w:p w:rsidR="00FF715E" w:rsidRPr="0001542D" w:rsidRDefault="00FF715E" w:rsidP="00FF715E">
      <w:pPr>
        <w:spacing w:line="360" w:lineRule="auto"/>
        <w:ind w:left="709"/>
        <w:rPr>
          <w:rFonts w:ascii="Cambria" w:hAnsi="Cambria"/>
          <w:b/>
          <w:sz w:val="22"/>
          <w:szCs w:val="22"/>
        </w:rPr>
      </w:pPr>
    </w:p>
    <w:p w:rsidR="00FF715E" w:rsidRPr="0001542D" w:rsidRDefault="00FF715E" w:rsidP="00FF715E">
      <w:pPr>
        <w:spacing w:line="360" w:lineRule="auto"/>
        <w:ind w:left="709"/>
        <w:rPr>
          <w:rFonts w:ascii="Cambria" w:hAnsi="Cambria"/>
          <w:b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t>Wiedza teoretyczna z zakresu:</w:t>
      </w:r>
    </w:p>
    <w:p w:rsidR="00FF715E" w:rsidRPr="0001542D" w:rsidRDefault="00FF715E" w:rsidP="00FF715E">
      <w:pPr>
        <w:numPr>
          <w:ilvl w:val="0"/>
          <w:numId w:val="25"/>
        </w:numPr>
        <w:spacing w:line="360" w:lineRule="auto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Etiopatogenezy diagnostyki i leczenia chorób przyzębia</w:t>
      </w:r>
    </w:p>
    <w:p w:rsidR="00FF715E" w:rsidRPr="0001542D" w:rsidRDefault="00FF715E" w:rsidP="00FF715E">
      <w:pPr>
        <w:numPr>
          <w:ilvl w:val="0"/>
          <w:numId w:val="25"/>
        </w:numPr>
        <w:spacing w:line="276" w:lineRule="auto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Etiopatogeneza i leczenie chorób błony śluzowej jamy ustnej: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choroby wirusowe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proofErr w:type="spellStart"/>
      <w:r w:rsidRPr="0001542D">
        <w:rPr>
          <w:rFonts w:ascii="Cambria" w:hAnsi="Cambria"/>
          <w:sz w:val="22"/>
          <w:szCs w:val="22"/>
        </w:rPr>
        <w:t>keratozy</w:t>
      </w:r>
      <w:proofErr w:type="spellEnd"/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choroby skórno-śluzówkowe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wady i choroby języka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stany przedrakowe</w:t>
      </w:r>
    </w:p>
    <w:p w:rsidR="00FF715E" w:rsidRPr="0001542D" w:rsidRDefault="00FF715E" w:rsidP="00FF715E">
      <w:pPr>
        <w:spacing w:line="360" w:lineRule="auto"/>
        <w:ind w:left="180"/>
        <w:rPr>
          <w:rFonts w:ascii="Cambria" w:eastAsia="Batang" w:hAnsi="Cambria"/>
          <w:sz w:val="22"/>
          <w:szCs w:val="22"/>
        </w:rPr>
      </w:pPr>
    </w:p>
    <w:p w:rsidR="00FF715E" w:rsidRPr="0001542D" w:rsidRDefault="00FF715E" w:rsidP="00FF715E">
      <w:pPr>
        <w:tabs>
          <w:tab w:val="left" w:pos="709"/>
        </w:tabs>
        <w:spacing w:line="360" w:lineRule="auto"/>
        <w:ind w:left="180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lastRenderedPageBreak/>
        <w:t>I tydzień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Poniedziałek</w:t>
      </w:r>
      <w:r w:rsidRPr="0001542D">
        <w:rPr>
          <w:rFonts w:ascii="Cambria" w:eastAsia="Batang" w:hAnsi="Cambria"/>
          <w:sz w:val="22"/>
          <w:szCs w:val="22"/>
        </w:rPr>
        <w:tab/>
        <w:t>- „Etiopatogeneza chorób przyzębia”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Wtorek</w:t>
      </w:r>
      <w:r w:rsidRPr="0001542D">
        <w:rPr>
          <w:rFonts w:ascii="Cambria" w:eastAsia="Batang" w:hAnsi="Cambria"/>
          <w:sz w:val="22"/>
          <w:szCs w:val="22"/>
        </w:rPr>
        <w:tab/>
        <w:t>- „Diagnostyka chorób dziąseł”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Środa</w:t>
      </w:r>
      <w:r w:rsidRPr="0001542D">
        <w:rPr>
          <w:rFonts w:ascii="Cambria" w:eastAsia="Batang" w:hAnsi="Cambria"/>
          <w:sz w:val="22"/>
          <w:szCs w:val="22"/>
        </w:rPr>
        <w:tab/>
        <w:t>- „Diagnostyka chorób przyzębia”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Czwartek</w:t>
      </w:r>
      <w:r w:rsidRPr="0001542D">
        <w:rPr>
          <w:rFonts w:ascii="Cambria" w:eastAsia="Batang" w:hAnsi="Cambria"/>
          <w:sz w:val="22"/>
          <w:szCs w:val="22"/>
        </w:rPr>
        <w:tab/>
        <w:t>- „Leczenie niechirurgiczne chorób przyzębia”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Piątek</w:t>
      </w:r>
      <w:r w:rsidRPr="0001542D">
        <w:rPr>
          <w:rFonts w:ascii="Cambria" w:eastAsia="Batang" w:hAnsi="Cambria"/>
          <w:sz w:val="22"/>
          <w:szCs w:val="22"/>
        </w:rPr>
        <w:tab/>
        <w:t>- „Leczenie chirurgiczne chorób przyzębia”</w:t>
      </w:r>
    </w:p>
    <w:p w:rsidR="00FF715E" w:rsidRPr="0001542D" w:rsidRDefault="00FF715E" w:rsidP="00FF715E">
      <w:pPr>
        <w:tabs>
          <w:tab w:val="left" w:pos="709"/>
        </w:tabs>
        <w:spacing w:line="360" w:lineRule="auto"/>
        <w:ind w:left="180"/>
        <w:rPr>
          <w:rFonts w:ascii="Cambria" w:eastAsia="Batang" w:hAnsi="Cambria"/>
          <w:sz w:val="22"/>
          <w:szCs w:val="22"/>
        </w:rPr>
      </w:pPr>
    </w:p>
    <w:p w:rsidR="00FF715E" w:rsidRPr="0001542D" w:rsidRDefault="00FF715E" w:rsidP="00FF715E">
      <w:pPr>
        <w:tabs>
          <w:tab w:val="left" w:pos="709"/>
        </w:tabs>
        <w:spacing w:line="360" w:lineRule="auto"/>
        <w:ind w:left="180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II tydzień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Poniedziałek</w:t>
      </w:r>
      <w:r w:rsidRPr="0001542D">
        <w:rPr>
          <w:rFonts w:ascii="Cambria" w:eastAsia="Batang" w:hAnsi="Cambria"/>
          <w:sz w:val="22"/>
          <w:szCs w:val="22"/>
        </w:rPr>
        <w:tab/>
        <w:t>- „Wady i choroby języka”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Wtorek</w:t>
      </w:r>
      <w:r w:rsidRPr="0001542D">
        <w:rPr>
          <w:rFonts w:ascii="Cambria" w:eastAsia="Batang" w:hAnsi="Cambria"/>
          <w:sz w:val="22"/>
          <w:szCs w:val="22"/>
        </w:rPr>
        <w:tab/>
        <w:t>- „Choroby wirusowe występujące w jamie ustnej”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Środa</w:t>
      </w:r>
      <w:r w:rsidRPr="0001542D">
        <w:rPr>
          <w:rFonts w:ascii="Cambria" w:eastAsia="Batang" w:hAnsi="Cambria"/>
          <w:sz w:val="22"/>
          <w:szCs w:val="22"/>
        </w:rPr>
        <w:tab/>
        <w:t>- „</w:t>
      </w:r>
      <w:proofErr w:type="spellStart"/>
      <w:r w:rsidRPr="0001542D">
        <w:rPr>
          <w:rFonts w:ascii="Cambria" w:eastAsia="Batang" w:hAnsi="Cambria"/>
          <w:sz w:val="22"/>
          <w:szCs w:val="22"/>
        </w:rPr>
        <w:t>Drożdżakowe</w:t>
      </w:r>
      <w:proofErr w:type="spellEnd"/>
      <w:r w:rsidRPr="0001542D">
        <w:rPr>
          <w:rFonts w:ascii="Cambria" w:eastAsia="Batang" w:hAnsi="Cambria"/>
          <w:sz w:val="22"/>
          <w:szCs w:val="22"/>
        </w:rPr>
        <w:t xml:space="preserve"> zapalenie jamy ustnej”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Czwartek</w:t>
      </w:r>
      <w:r w:rsidRPr="0001542D">
        <w:rPr>
          <w:rFonts w:ascii="Cambria" w:eastAsia="Batang" w:hAnsi="Cambria"/>
          <w:sz w:val="22"/>
          <w:szCs w:val="22"/>
        </w:rPr>
        <w:tab/>
        <w:t>- „</w:t>
      </w:r>
      <w:proofErr w:type="spellStart"/>
      <w:r w:rsidRPr="0001542D">
        <w:rPr>
          <w:rFonts w:ascii="Cambria" w:eastAsia="Batang" w:hAnsi="Cambria"/>
          <w:sz w:val="22"/>
          <w:szCs w:val="22"/>
        </w:rPr>
        <w:t>Keratozy</w:t>
      </w:r>
      <w:proofErr w:type="spellEnd"/>
      <w:r w:rsidRPr="0001542D">
        <w:rPr>
          <w:rFonts w:ascii="Cambria" w:eastAsia="Batang" w:hAnsi="Cambria"/>
          <w:sz w:val="22"/>
          <w:szCs w:val="22"/>
        </w:rPr>
        <w:t>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Piątek</w:t>
      </w:r>
      <w:r w:rsidRPr="0001542D">
        <w:rPr>
          <w:rFonts w:ascii="Cambria" w:eastAsia="Batang" w:hAnsi="Cambria"/>
          <w:sz w:val="22"/>
          <w:szCs w:val="22"/>
        </w:rPr>
        <w:tab/>
        <w:t>- „</w:t>
      </w:r>
      <w:proofErr w:type="spellStart"/>
      <w:r w:rsidRPr="0001542D">
        <w:rPr>
          <w:rFonts w:ascii="Cambria" w:eastAsia="Batang" w:hAnsi="Cambria"/>
          <w:sz w:val="22"/>
          <w:szCs w:val="22"/>
        </w:rPr>
        <w:t>Aftozy</w:t>
      </w:r>
      <w:proofErr w:type="spellEnd"/>
      <w:r w:rsidRPr="0001542D">
        <w:rPr>
          <w:rFonts w:ascii="Cambria" w:eastAsia="Batang" w:hAnsi="Cambria"/>
          <w:sz w:val="22"/>
          <w:szCs w:val="22"/>
        </w:rPr>
        <w:t>”</w:t>
      </w:r>
    </w:p>
    <w:p w:rsidR="00FF715E" w:rsidRDefault="00FF715E" w:rsidP="00FF715E">
      <w:pPr>
        <w:rPr>
          <w:rFonts w:ascii="Cambria" w:hAnsi="Cambria"/>
          <w:b/>
          <w:bCs/>
        </w:rPr>
      </w:pPr>
    </w:p>
    <w:p w:rsidR="00FF715E" w:rsidRPr="0001542D" w:rsidRDefault="00FF715E" w:rsidP="00FF715E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Stomatologii Dziecięcej</w:t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(Czas trwania zajęć 2 tygodnie)</w:t>
      </w:r>
    </w:p>
    <w:p w:rsidR="00FF715E" w:rsidRPr="00ED76B4" w:rsidRDefault="00FF715E" w:rsidP="00FF715E">
      <w:pPr>
        <w:ind w:left="360"/>
        <w:rPr>
          <w:rFonts w:ascii="Cambria" w:hAnsi="Cambria"/>
          <w:b/>
          <w:sz w:val="22"/>
          <w:szCs w:val="22"/>
        </w:rPr>
      </w:pP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Część teoretyczna:</w:t>
      </w:r>
      <w:r w:rsidRPr="00ED76B4">
        <w:rPr>
          <w:rFonts w:ascii="Cambria" w:hAnsi="Cambria"/>
          <w:sz w:val="22"/>
          <w:szCs w:val="22"/>
        </w:rPr>
        <w:t xml:space="preserve"> liczba godzin zegarowych - </w:t>
      </w:r>
      <w:r w:rsidR="00666C25">
        <w:rPr>
          <w:rFonts w:ascii="Cambria" w:hAnsi="Cambria"/>
          <w:sz w:val="22"/>
          <w:szCs w:val="22"/>
        </w:rPr>
        <w:t>25</w:t>
      </w:r>
      <w:r w:rsidRPr="00ED76B4">
        <w:rPr>
          <w:rFonts w:ascii="Cambria" w:hAnsi="Cambria"/>
          <w:sz w:val="22"/>
          <w:szCs w:val="22"/>
        </w:rPr>
        <w:t xml:space="preserve"> </w:t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 xml:space="preserve">forma zaliczenia części </w:t>
      </w:r>
      <w:proofErr w:type="spellStart"/>
      <w:r w:rsidRPr="00ED76B4">
        <w:rPr>
          <w:rFonts w:ascii="Cambria" w:hAnsi="Cambria"/>
          <w:sz w:val="22"/>
          <w:szCs w:val="22"/>
        </w:rPr>
        <w:t>teoretycznej-test</w:t>
      </w:r>
      <w:proofErr w:type="spellEnd"/>
    </w:p>
    <w:p w:rsidR="00FF715E" w:rsidRPr="00ED76B4" w:rsidRDefault="00FF715E" w:rsidP="00FF715E">
      <w:pPr>
        <w:ind w:left="360"/>
        <w:rPr>
          <w:rFonts w:ascii="Cambria" w:hAnsi="Cambria"/>
          <w:b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ab/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Część praktyczna:</w:t>
      </w:r>
      <w:r w:rsidRPr="00ED76B4">
        <w:rPr>
          <w:rFonts w:ascii="Cambria" w:hAnsi="Cambria"/>
          <w:sz w:val="22"/>
          <w:szCs w:val="22"/>
        </w:rPr>
        <w:t xml:space="preserve"> liczba godzin zegarowych- </w:t>
      </w:r>
      <w:r w:rsidR="00666C25">
        <w:rPr>
          <w:rFonts w:ascii="Cambria" w:hAnsi="Cambria"/>
          <w:sz w:val="22"/>
          <w:szCs w:val="22"/>
        </w:rPr>
        <w:t>25</w:t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forma zaliczenia części praktycznej – asysta przy wykonywaniu zabiegów profilaktyczno-leczniczych.</w:t>
      </w:r>
    </w:p>
    <w:p w:rsidR="00FF715E" w:rsidRPr="00ED76B4" w:rsidRDefault="00FF715E" w:rsidP="00FF715E">
      <w:pPr>
        <w:rPr>
          <w:rFonts w:ascii="Cambria" w:hAnsi="Cambria"/>
          <w:b/>
          <w:sz w:val="22"/>
          <w:szCs w:val="22"/>
        </w:rPr>
      </w:pPr>
    </w:p>
    <w:p w:rsidR="00FF715E" w:rsidRPr="00ED76B4" w:rsidRDefault="00FF715E" w:rsidP="00FF715E">
      <w:pPr>
        <w:ind w:left="54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Zakres tematyczny części teoretycznej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Zapobieganie chorobie próchnicowej u dzieci (grupy ryzyka)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Przebieg procesu próchnicowego w zębach dziecięcych. Diagnozowanie i klasyfikacja zmian próchnicowych w zębach dziecięcych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Metody leczenia nieinwazyjnego i inwazyjnego choroby próchnicowej zębów mlecznych i stałych z niezakończonym rozwojem.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 xml:space="preserve">Specyfika chorób miazgi i tkanek </w:t>
      </w:r>
      <w:proofErr w:type="spellStart"/>
      <w:r w:rsidRPr="00ED76B4">
        <w:rPr>
          <w:rFonts w:ascii="Cambria" w:hAnsi="Cambria"/>
          <w:sz w:val="22"/>
          <w:szCs w:val="22"/>
        </w:rPr>
        <w:t>okołokorzeniowych</w:t>
      </w:r>
      <w:proofErr w:type="spellEnd"/>
      <w:r w:rsidRPr="00ED76B4">
        <w:rPr>
          <w:rFonts w:ascii="Cambria" w:hAnsi="Cambria"/>
          <w:sz w:val="22"/>
          <w:szCs w:val="22"/>
        </w:rPr>
        <w:t xml:space="preserve"> u pacjentów w okresie rozwojowym. Postępowanie diagnostyczne.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Metody leczenia chorób miazgi u dzieci.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 xml:space="preserve">Urazy zębów mlecznych i stałych – klasyfikacje, postępowanie 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Choroby tkanek przyzębia i błony śluzowej u dzieci – etiologia, diagnostyka, leczenie.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 xml:space="preserve">Zaburzenia rozwojowe zębów, problemy </w:t>
      </w:r>
      <w:proofErr w:type="spellStart"/>
      <w:r w:rsidRPr="00ED76B4">
        <w:rPr>
          <w:rFonts w:ascii="Cambria" w:hAnsi="Cambria"/>
          <w:sz w:val="22"/>
          <w:szCs w:val="22"/>
        </w:rPr>
        <w:t>diagnostyczne-leczenie</w:t>
      </w:r>
      <w:proofErr w:type="spellEnd"/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Ekstrakcje zębów u pacjentów w wieku rozwojowym (wskazania i przeciwwskazania, technika zabiegu) ; postępowanie u dzieci z zaburzeniami ogólnoustrojowymi z uwzględnieniem sedacji płytkiej i głębokiej.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Zaliczenie części teoretycznej.</w:t>
      </w:r>
    </w:p>
    <w:p w:rsidR="00FF715E" w:rsidRPr="00ED76B4" w:rsidRDefault="00FF715E" w:rsidP="00FF715E">
      <w:pPr>
        <w:tabs>
          <w:tab w:val="num" w:pos="900"/>
        </w:tabs>
        <w:ind w:left="900"/>
        <w:rPr>
          <w:rFonts w:ascii="Cambria" w:hAnsi="Cambria"/>
          <w:sz w:val="22"/>
          <w:szCs w:val="22"/>
        </w:rPr>
      </w:pPr>
    </w:p>
    <w:p w:rsidR="00600EE6" w:rsidRDefault="00600EE6" w:rsidP="00600EE6">
      <w:pPr>
        <w:rPr>
          <w:b/>
          <w:bCs/>
        </w:rPr>
      </w:pPr>
      <w:r>
        <w:rPr>
          <w:b/>
          <w:bCs/>
        </w:rPr>
        <w:lastRenderedPageBreak/>
        <w:t xml:space="preserve">Literatura obowiązująca: </w:t>
      </w:r>
    </w:p>
    <w:p w:rsidR="00600EE6" w:rsidRDefault="00600EE6" w:rsidP="00600EE6">
      <w:pPr>
        <w:numPr>
          <w:ilvl w:val="0"/>
          <w:numId w:val="31"/>
        </w:numPr>
        <w:jc w:val="both"/>
      </w:pPr>
      <w:r>
        <w:t xml:space="preserve">Współczesna Stomatologia Wieku Rozwojowego pod redakcją D. Olczak-Kowalczyk, J. Szczepańskiej ., U. Kaczmarek, Med. Tour Press International. </w:t>
      </w:r>
      <w:proofErr w:type="spellStart"/>
      <w:r>
        <w:t>Wyd</w:t>
      </w:r>
      <w:proofErr w:type="spellEnd"/>
      <w:r>
        <w:t xml:space="preserve"> I Otwock 2017.</w:t>
      </w:r>
    </w:p>
    <w:p w:rsidR="00600EE6" w:rsidRDefault="00600EE6" w:rsidP="00600EE6">
      <w:pPr>
        <w:numPr>
          <w:ilvl w:val="0"/>
          <w:numId w:val="31"/>
        </w:numPr>
        <w:jc w:val="both"/>
      </w:pPr>
      <w:r>
        <w:t xml:space="preserve">Stomatologia dziecięca Cameron A.C., </w:t>
      </w:r>
      <w:proofErr w:type="spellStart"/>
      <w:r>
        <w:t>Widmer</w:t>
      </w:r>
      <w:proofErr w:type="spellEnd"/>
      <w:r>
        <w:t xml:space="preserve"> R.P., wydanie pierwsze polskie pod redakcją U. Kaczmarek,  Urban &amp; Partner, Wrocław, 2005</w:t>
      </w:r>
    </w:p>
    <w:p w:rsidR="00600EE6" w:rsidRDefault="00600EE6" w:rsidP="00600EE6">
      <w:pPr>
        <w:numPr>
          <w:ilvl w:val="0"/>
          <w:numId w:val="31"/>
        </w:numPr>
        <w:jc w:val="both"/>
      </w:pPr>
      <w:r>
        <w:t>Wprowadzenie do stomatologii dziecięcej pod redakcją D. Olczak-Kowalczyk i L. Wagnera, Warszawa, WUM, 2012</w:t>
      </w:r>
    </w:p>
    <w:p w:rsidR="00600EE6" w:rsidRDefault="00600EE6" w:rsidP="00600EE6">
      <w:pPr>
        <w:numPr>
          <w:ilvl w:val="0"/>
          <w:numId w:val="31"/>
        </w:numPr>
        <w:jc w:val="both"/>
      </w:pPr>
      <w:r>
        <w:t>Zapobieganie i leczenie choroby próchnicowej u dzieci  pod redakcją D. Olczak-Kowalczyk i L. Wagnera, Warszawa, Borgis, 2013</w:t>
      </w:r>
    </w:p>
    <w:p w:rsidR="00600EE6" w:rsidRDefault="00600EE6" w:rsidP="00600EE6">
      <w:pPr>
        <w:numPr>
          <w:ilvl w:val="0"/>
          <w:numId w:val="31"/>
        </w:numPr>
        <w:jc w:val="both"/>
      </w:pPr>
      <w:r>
        <w:t>Farmakoterapia zakażeń stomatologicznych u dzieci i młodzieży  pod redakcją D. Olczak-Kowalczyk, Med. Tour Press International, Otwock, 2015</w:t>
      </w:r>
    </w:p>
    <w:p w:rsidR="00600EE6" w:rsidRDefault="00600EE6" w:rsidP="00600EE6">
      <w:pPr>
        <w:jc w:val="both"/>
      </w:pPr>
    </w:p>
    <w:p w:rsidR="00600EE6" w:rsidRDefault="00600EE6" w:rsidP="00600EE6">
      <w:pPr>
        <w:jc w:val="both"/>
        <w:rPr>
          <w:b/>
          <w:bCs/>
        </w:rPr>
      </w:pPr>
      <w:r>
        <w:rPr>
          <w:b/>
          <w:bCs/>
        </w:rPr>
        <w:t>Literatura uzupełniająca:</w:t>
      </w:r>
    </w:p>
    <w:p w:rsidR="00600EE6" w:rsidRDefault="00600EE6" w:rsidP="00600EE6">
      <w:pPr>
        <w:numPr>
          <w:ilvl w:val="0"/>
          <w:numId w:val="32"/>
        </w:numPr>
        <w:jc w:val="both"/>
      </w:pPr>
      <w:proofErr w:type="spellStart"/>
      <w:r>
        <w:t>Endodoncja</w:t>
      </w:r>
      <w:proofErr w:type="spellEnd"/>
      <w:r>
        <w:t xml:space="preserve"> wieku rozwojowego i dojrzałego autorstwa M. </w:t>
      </w:r>
      <w:proofErr w:type="spellStart"/>
      <w:r>
        <w:t>Barańskiej-Gachowskiej</w:t>
      </w:r>
      <w:proofErr w:type="spellEnd"/>
      <w:r>
        <w:t xml:space="preserve"> pod redakcją L. </w:t>
      </w:r>
      <w:proofErr w:type="spellStart"/>
      <w:r>
        <w:t>Postek-Stefańskeij</w:t>
      </w:r>
      <w:proofErr w:type="spellEnd"/>
      <w:r>
        <w:t xml:space="preserve">, Wydawnictwo </w:t>
      </w:r>
      <w:proofErr w:type="spellStart"/>
      <w:r>
        <w:t>Czelej</w:t>
      </w:r>
      <w:proofErr w:type="spellEnd"/>
      <w:r>
        <w:t>, Lublin, 2011, wyd. 2</w:t>
      </w:r>
    </w:p>
    <w:p w:rsidR="00600EE6" w:rsidRDefault="00600EE6" w:rsidP="00600EE6">
      <w:pPr>
        <w:numPr>
          <w:ilvl w:val="0"/>
          <w:numId w:val="32"/>
        </w:numPr>
        <w:jc w:val="both"/>
      </w:pPr>
      <w:r>
        <w:t xml:space="preserve">Pourazowe uszkodzenia zębów </w:t>
      </w:r>
      <w:proofErr w:type="spellStart"/>
      <w:r>
        <w:t>Andreasen</w:t>
      </w:r>
      <w:proofErr w:type="spellEnd"/>
      <w:r>
        <w:t xml:space="preserve"> J.O. i </w:t>
      </w:r>
      <w:proofErr w:type="spellStart"/>
      <w:r>
        <w:t>wsp</w:t>
      </w:r>
      <w:proofErr w:type="spellEnd"/>
      <w:r>
        <w:t>. wydanie pierwsze polskie pod redakcją U Karczmarek, Urban &amp; Partner, Wrocław, 2012</w:t>
      </w:r>
    </w:p>
    <w:p w:rsidR="00600EE6" w:rsidRDefault="00600EE6" w:rsidP="00600EE6">
      <w:pPr>
        <w:numPr>
          <w:ilvl w:val="0"/>
          <w:numId w:val="32"/>
        </w:numPr>
        <w:jc w:val="both"/>
      </w:pPr>
      <w:r>
        <w:t>Choroby błony śluzowej i przyzębia wieku rozwojowego pod redakcją D. Olczak-Kowalczyk i R. Górskiej, Warszawski Uniwersytet Medyczny, 2009</w:t>
      </w:r>
    </w:p>
    <w:p w:rsidR="00600EE6" w:rsidRDefault="00600EE6" w:rsidP="00600EE6">
      <w:pPr>
        <w:numPr>
          <w:ilvl w:val="0"/>
          <w:numId w:val="32"/>
        </w:numPr>
        <w:jc w:val="both"/>
      </w:pPr>
      <w:r>
        <w:t>Nowa Stomatologia, kwartalnik, Wydawnictwo Medyczne Borgis, Warszawa</w:t>
      </w:r>
    </w:p>
    <w:p w:rsidR="00E62983" w:rsidRDefault="00E62983" w:rsidP="00E62983">
      <w:pPr>
        <w:rPr>
          <w:rFonts w:ascii="Cambria" w:hAnsi="Cambria"/>
          <w:b/>
          <w:bCs/>
        </w:rPr>
      </w:pPr>
    </w:p>
    <w:p w:rsidR="00E62983" w:rsidRDefault="00E62983" w:rsidP="00E62983">
      <w:pPr>
        <w:rPr>
          <w:rFonts w:ascii="Cambria" w:hAnsi="Cambria"/>
          <w:b/>
          <w:bCs/>
        </w:rPr>
      </w:pPr>
    </w:p>
    <w:p w:rsidR="00855FF2" w:rsidRPr="00FF715E" w:rsidRDefault="00E62983" w:rsidP="00FF715E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FF715E">
        <w:rPr>
          <w:rFonts w:ascii="Cambria" w:hAnsi="Cambria"/>
          <w:b/>
          <w:bCs/>
        </w:rPr>
        <w:t xml:space="preserve"> </w:t>
      </w:r>
      <w:hyperlink r:id="rId9" w:history="1">
        <w:r w:rsidR="00855FF2" w:rsidRPr="00FF715E">
          <w:rPr>
            <w:rFonts w:ascii="Cambria" w:hAnsi="Cambria"/>
            <w:b/>
            <w:bCs/>
          </w:rPr>
          <w:t>Klinika Chirurgii Czaszkowo-Szczękowo-Twarzowej</w:t>
        </w:r>
      </w:hyperlink>
      <w:r w:rsidR="002D1ECC" w:rsidRPr="00FF715E">
        <w:rPr>
          <w:rFonts w:ascii="Cambria" w:hAnsi="Cambria"/>
          <w:b/>
          <w:bCs/>
        </w:rPr>
        <w:t>, Jamy Ustnej i Implantologii</w:t>
      </w:r>
    </w:p>
    <w:p w:rsidR="00855FF2" w:rsidRDefault="00855FF2" w:rsidP="007125C0">
      <w:pPr>
        <w:ind w:left="426"/>
        <w:rPr>
          <w:rFonts w:ascii="Cambria" w:hAnsi="Cambria"/>
          <w:sz w:val="22"/>
          <w:szCs w:val="22"/>
        </w:rPr>
      </w:pPr>
      <w:r w:rsidRPr="00855FF2">
        <w:rPr>
          <w:rFonts w:ascii="Cambria" w:hAnsi="Cambria"/>
          <w:sz w:val="22"/>
          <w:szCs w:val="22"/>
        </w:rPr>
        <w:t>(Czas trwania zajęć 1 tydzień</w:t>
      </w:r>
      <w:r w:rsidR="00461C8E">
        <w:rPr>
          <w:rFonts w:ascii="Cambria" w:hAnsi="Cambria"/>
          <w:sz w:val="22"/>
          <w:szCs w:val="22"/>
        </w:rPr>
        <w:t xml:space="preserve"> - 25 godzin</w:t>
      </w:r>
      <w:r w:rsidRPr="00855FF2">
        <w:rPr>
          <w:rFonts w:ascii="Cambria" w:hAnsi="Cambria"/>
          <w:sz w:val="22"/>
          <w:szCs w:val="22"/>
        </w:rPr>
        <w:t>)</w:t>
      </w:r>
    </w:p>
    <w:p w:rsidR="002D1ECC" w:rsidRDefault="002D1ECC" w:rsidP="00855FF2">
      <w:pPr>
        <w:ind w:left="709"/>
        <w:rPr>
          <w:rFonts w:ascii="Cambria" w:hAnsi="Cambria"/>
          <w:sz w:val="22"/>
          <w:szCs w:val="22"/>
        </w:rPr>
      </w:pPr>
    </w:p>
    <w:p w:rsidR="002D1ECC" w:rsidRPr="00855FF2" w:rsidRDefault="002D1ECC" w:rsidP="00855FF2">
      <w:pPr>
        <w:ind w:left="709"/>
        <w:rPr>
          <w:rFonts w:ascii="Cambria" w:hAnsi="Cambria"/>
          <w:sz w:val="22"/>
          <w:szCs w:val="22"/>
        </w:rPr>
      </w:pPr>
    </w:p>
    <w:tbl>
      <w:tblPr>
        <w:tblW w:w="7369" w:type="dxa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40"/>
        <w:gridCol w:w="5220"/>
      </w:tblGrid>
      <w:tr w:rsidR="00461C8E" w:rsidRPr="00855FF2" w:rsidTr="00461C8E">
        <w:trPr>
          <w:cantSplit/>
          <w:tblHeader/>
        </w:trPr>
        <w:tc>
          <w:tcPr>
            <w:tcW w:w="709" w:type="dxa"/>
            <w:shd w:val="clear" w:color="auto" w:fill="E0E0E0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Dzień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godziny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461C8E" w:rsidRPr="00855FF2" w:rsidRDefault="00461C8E" w:rsidP="00D7502E">
            <w:pPr>
              <w:ind w:right="-70"/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Temat</w:t>
            </w:r>
          </w:p>
        </w:tc>
      </w:tr>
      <w:tr w:rsidR="00461C8E" w:rsidRPr="00855FF2" w:rsidTr="00461C8E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Poniedziałek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Antyseptyka i aseptyka. Technika mycia i dezynfekcji rąk przed zabiegiem.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Stany nagłe: omdlenia, hiperwentylacja, wstrząs</w:t>
            </w:r>
          </w:p>
        </w:tc>
      </w:tr>
      <w:tr w:rsidR="00461C8E" w:rsidRPr="00855FF2" w:rsidTr="00461C8E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Wtorek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 xml:space="preserve">Zapalenia nieswoiste i swoiste tkanek głowy i szyi. </w:t>
            </w:r>
            <w:proofErr w:type="spellStart"/>
            <w:r w:rsidRPr="00855FF2">
              <w:rPr>
                <w:rFonts w:ascii="Cambria" w:hAnsi="Cambria"/>
                <w:sz w:val="22"/>
                <w:szCs w:val="22"/>
              </w:rPr>
              <w:t>Zębopochodne</w:t>
            </w:r>
            <w:proofErr w:type="spellEnd"/>
            <w:r w:rsidRPr="00855FF2">
              <w:rPr>
                <w:rFonts w:ascii="Cambria" w:hAnsi="Cambria"/>
                <w:sz w:val="22"/>
                <w:szCs w:val="22"/>
              </w:rPr>
              <w:t xml:space="preserve"> procesy zapalne.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Torbiele części twarzowej czaszki.</w:t>
            </w:r>
          </w:p>
        </w:tc>
      </w:tr>
      <w:tr w:rsidR="00461C8E" w:rsidRPr="00855FF2" w:rsidTr="006506F0">
        <w:trPr>
          <w:trHeight w:val="445"/>
        </w:trPr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Środa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  <w:bookmarkStart w:id="0" w:name="_GoBack"/>
            <w:bookmarkEnd w:id="0"/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55FF2">
              <w:rPr>
                <w:rFonts w:ascii="Cambria" w:hAnsi="Cambria"/>
                <w:sz w:val="22"/>
                <w:szCs w:val="22"/>
              </w:rPr>
              <w:t>Zębopochodne</w:t>
            </w:r>
            <w:proofErr w:type="spellEnd"/>
            <w:r w:rsidRPr="00855FF2">
              <w:rPr>
                <w:rFonts w:ascii="Cambria" w:hAnsi="Cambria"/>
                <w:sz w:val="22"/>
                <w:szCs w:val="22"/>
              </w:rPr>
              <w:t xml:space="preserve"> choroby zatok szczękowych - rozpoznawanie, leczenie.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Nowotwory złośliwe głowy i szyi - diagnostyka, leczenie.</w:t>
            </w:r>
          </w:p>
        </w:tc>
      </w:tr>
      <w:tr w:rsidR="00461C8E" w:rsidRPr="00855FF2" w:rsidTr="00461C8E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br w:type="page"/>
            </w:r>
            <w:r w:rsidRPr="00855FF2">
              <w:rPr>
                <w:rFonts w:ascii="Cambria" w:hAnsi="Cambria"/>
                <w:sz w:val="22"/>
                <w:szCs w:val="22"/>
              </w:rPr>
              <w:t>czwartek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Urazy czaszkowo-twarzowe. Klasyfikacja złamań części twarzowej czaszki.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Leczenie złamań żuchwy.</w:t>
            </w:r>
          </w:p>
        </w:tc>
      </w:tr>
      <w:tr w:rsidR="00461C8E" w:rsidRPr="00855FF2" w:rsidTr="00461C8E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Piątek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Owrzodzenia jamy ustnej. Stany przed nowotworowe.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461C8E" w:rsidRPr="00855FF2" w:rsidTr="00461C8E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461C8E" w:rsidRPr="00855FF2" w:rsidRDefault="00461C8E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C8E" w:rsidRPr="00855FF2" w:rsidRDefault="00461C8E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61C8E" w:rsidRPr="00855FF2" w:rsidRDefault="00461C8E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Zaliczenie</w:t>
            </w:r>
          </w:p>
        </w:tc>
      </w:tr>
    </w:tbl>
    <w:p w:rsidR="00855FF2" w:rsidRDefault="00855FF2" w:rsidP="00855FF2">
      <w:pPr>
        <w:ind w:left="360"/>
        <w:rPr>
          <w:rFonts w:ascii="Cambria" w:hAnsi="Cambria"/>
          <w:b/>
          <w:bCs/>
        </w:rPr>
      </w:pPr>
    </w:p>
    <w:p w:rsidR="00FF715E" w:rsidRPr="0001542D" w:rsidRDefault="00FF715E" w:rsidP="00855FF2">
      <w:pPr>
        <w:ind w:left="360"/>
        <w:rPr>
          <w:rFonts w:ascii="Cambria" w:hAnsi="Cambria"/>
          <w:b/>
          <w:bCs/>
        </w:rPr>
      </w:pPr>
    </w:p>
    <w:p w:rsidR="00FF715E" w:rsidRPr="0001542D" w:rsidRDefault="00FF715E" w:rsidP="00FF715E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Stomatologii Zachowawczej</w:t>
      </w:r>
    </w:p>
    <w:p w:rsidR="00FF715E" w:rsidRPr="0001542D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3 tygodnie)</w:t>
      </w:r>
    </w:p>
    <w:p w:rsidR="00FF715E" w:rsidRPr="0001542D" w:rsidRDefault="00FF715E" w:rsidP="00FF715E">
      <w:pPr>
        <w:ind w:left="360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FF715E" w:rsidRPr="0001542D" w:rsidRDefault="00FF715E" w:rsidP="00FF715E">
      <w:pPr>
        <w:ind w:left="360"/>
        <w:rPr>
          <w:rFonts w:ascii="Cambria" w:hAnsi="Cambria"/>
          <w:b/>
          <w:sz w:val="22"/>
          <w:szCs w:val="20"/>
        </w:rPr>
      </w:pPr>
      <w:r w:rsidRPr="0001542D">
        <w:rPr>
          <w:rFonts w:ascii="Cambria" w:hAnsi="Cambria"/>
          <w:b/>
          <w:sz w:val="22"/>
          <w:szCs w:val="20"/>
        </w:rPr>
        <w:t>Wymagane umiejętności praktyczne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badania podmiotowego i przedmiotowego pacjenta.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Interpretacja badań diagnostycznych, zaplanowanie i organizacja leczenia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Diagnozowanie i leczenie próchnicy, chorób miazgi i tkanek okołowierzchołkowych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Stosowanie koferdamu w leczeniu zachowawczym i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endodontycznym</w:t>
      </w:r>
      <w:proofErr w:type="spellEnd"/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odwracalnych i nieodwracalnych zmian próchnicowych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Techniki nieinwazyjnego leczenia próchnicy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Techniki warstwowe, stomatologia adhezyjna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Wykonanie zdjęć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rtg</w:t>
      </w:r>
      <w:proofErr w:type="spellEnd"/>
      <w:r w:rsidRPr="0001542D">
        <w:rPr>
          <w:rFonts w:ascii="Cambria" w:hAnsi="Cambria"/>
          <w:sz w:val="22"/>
          <w:szCs w:val="20"/>
          <w:lang w:eastAsia="en-US"/>
        </w:rPr>
        <w:t xml:space="preserve"> zewnątrzustnych przydatnych w stomatologii zachowawczej i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endodoncji</w:t>
      </w:r>
      <w:proofErr w:type="spellEnd"/>
      <w:r w:rsidRPr="0001542D">
        <w:rPr>
          <w:rFonts w:ascii="Cambria" w:hAnsi="Cambria"/>
          <w:sz w:val="22"/>
          <w:szCs w:val="20"/>
          <w:lang w:eastAsia="en-US"/>
        </w:rPr>
        <w:t xml:space="preserve"> (różne projekcje)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Wykonanie znieczulenia, wybór odpowiedniego środka, metody w zabiegach w stomatologii zachowawczej i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endodoncji</w:t>
      </w:r>
      <w:proofErr w:type="spellEnd"/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Postępowanie w przypadku powikłań przy znieczuleniu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właściwego dostępu do jamy zęba, identyfikacja liczby i ujść kanałowych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Ocena rzeczywistej długości zęba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Biochemiczne opracowanie ręczne i maszynowe kanałów korzeniowych (technika ”step-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back</w:t>
      </w:r>
      <w:proofErr w:type="spellEnd"/>
      <w:r w:rsidRPr="0001542D">
        <w:rPr>
          <w:rFonts w:ascii="Cambria" w:hAnsi="Cambria"/>
          <w:sz w:val="22"/>
          <w:szCs w:val="20"/>
          <w:lang w:eastAsia="en-US"/>
        </w:rPr>
        <w:t>” , „crown-down”)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antyseptyczne kanałów korzeniowych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lastRenderedPageBreak/>
        <w:t>Wypełnienie kanałów techniką kondensacji bocznej, technikami termicznymi (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Termafil</w:t>
      </w:r>
      <w:proofErr w:type="spellEnd"/>
      <w:r w:rsidRPr="0001542D">
        <w:rPr>
          <w:rFonts w:ascii="Cambria" w:hAnsi="Cambria"/>
          <w:sz w:val="22"/>
          <w:szCs w:val="20"/>
          <w:lang w:eastAsia="en-US"/>
        </w:rPr>
        <w:t>)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Leczenie zespołu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endo-perio</w:t>
      </w:r>
      <w:proofErr w:type="spellEnd"/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zębów z resorpcją zewnętrzną i wewnętrzną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Wykonanie wkładu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koronowo-korzeniowego</w:t>
      </w:r>
      <w:proofErr w:type="spellEnd"/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Kontrola płytki nazębnej, sposoby jej diagnozowania i eliminacji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Profilaktyka i postępowanie lecznicze w próchnicy wtórnej.</w:t>
      </w:r>
    </w:p>
    <w:p w:rsidR="00FF715E" w:rsidRPr="0001542D" w:rsidRDefault="00FF715E" w:rsidP="00FF715E">
      <w:pPr>
        <w:ind w:left="360"/>
        <w:rPr>
          <w:rFonts w:ascii="Cambria" w:hAnsi="Cambria"/>
          <w:b/>
          <w:sz w:val="22"/>
          <w:szCs w:val="20"/>
        </w:rPr>
      </w:pPr>
    </w:p>
    <w:p w:rsidR="00FF715E" w:rsidRPr="0001542D" w:rsidRDefault="00FF715E" w:rsidP="00FF715E">
      <w:pPr>
        <w:ind w:left="360"/>
        <w:rPr>
          <w:rFonts w:ascii="Cambria" w:hAnsi="Cambria"/>
          <w:b/>
          <w:sz w:val="22"/>
          <w:szCs w:val="20"/>
        </w:rPr>
      </w:pPr>
      <w:r w:rsidRPr="0001542D">
        <w:rPr>
          <w:rFonts w:ascii="Cambria" w:hAnsi="Cambria"/>
          <w:b/>
          <w:sz w:val="22"/>
          <w:szCs w:val="20"/>
        </w:rPr>
        <w:t>Wymagany zakres wiedzy teoretycznej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Fizjologia i patologia zęba  kompleksu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miazgowo</w:t>
      </w:r>
      <w:proofErr w:type="spellEnd"/>
      <w:r w:rsidRPr="0001542D">
        <w:rPr>
          <w:rFonts w:ascii="Cambria" w:hAnsi="Cambria"/>
          <w:sz w:val="22"/>
          <w:szCs w:val="20"/>
          <w:lang w:eastAsia="en-US"/>
        </w:rPr>
        <w:t xml:space="preserve"> - zębowego, przyzębia i błony śluzowej jamy ustnej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Rola śliny w fizjologii i patologii jamy ustnej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Środki i metody do znieczulenia w zabiegach stomatologii zachowawczej i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endodoncji</w:t>
      </w:r>
      <w:proofErr w:type="spellEnd"/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Współczesna profilaktyka próchnicy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Monitorowanie i prognozowanie choroby próchnicowej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Rola płytki nazębnej w etiologii próchnicy zębów mechaniczna i chemiczna jej kontrola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Diagnozowanie próchnicy z uwzględnieniem oceny aktywności choroby jej wykrywania i kwalifikacji zmian próchnicowych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Zasady leczenia odwracalnych i nieodwracalnych zmian próchnicowych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Metody leczenia nieinwazyjnego próchnicy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Etiopatogeneza, obraz kliniczny, postępowanie w nadwrażliwości zębiny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Profilaktyka i postępowanie w próchnicy wtórnej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Czynniki etiologiczne i ich rola w postawaniu ubytków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niepróchnicowego</w:t>
      </w:r>
      <w:proofErr w:type="spellEnd"/>
      <w:r w:rsidRPr="0001542D">
        <w:rPr>
          <w:rFonts w:ascii="Cambria" w:hAnsi="Cambria"/>
          <w:sz w:val="22"/>
          <w:szCs w:val="20"/>
          <w:lang w:eastAsia="en-US"/>
        </w:rPr>
        <w:t xml:space="preserve"> pochodzenia (adhezja, erozja abrazyjna)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Podział nowoczesnych materiałów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wypełnieniowych</w:t>
      </w:r>
      <w:proofErr w:type="spellEnd"/>
      <w:r w:rsidRPr="0001542D">
        <w:rPr>
          <w:rFonts w:ascii="Cambria" w:hAnsi="Cambria"/>
          <w:sz w:val="22"/>
          <w:szCs w:val="20"/>
          <w:lang w:eastAsia="en-US"/>
        </w:rPr>
        <w:t xml:space="preserve"> stosowanych do odbudowy twardych tkanek zęba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Etiopatogeneza, diagnostyka chorób miazgi i tkanek okołowierzchołkowych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odwracalnych i nieodwracalnych zapaleń miazgi zakażonych i niezakażonych kanałów korzeniowych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Metody określania długości roboczej zęba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Techniki opracowania i wypełniania niezakażonych i zakażonych kanałów korzeniowych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Postępowanie lecznicze w przypadku powikłań w leczeniu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endodontycznym</w:t>
      </w:r>
      <w:proofErr w:type="spellEnd"/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Zasady leczenia zębów z resorpcją zewnętrzną i wewnętrzną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Postępowanie w zapobieganiu i leczeniu chorób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odogniskowych</w:t>
      </w:r>
      <w:proofErr w:type="spellEnd"/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Zasady opieki nad kobietą ciężarną oraz zasady postępowania u osób geriatrycznych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Pacjenci wymagający natychmiastowej pomocy. Ograniczenia lęku i bólu, sposoby (farmakologiczne i niefarmakologiczne)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 xml:space="preserve">Postępowanie w przypadku problemów </w:t>
      </w:r>
      <w:proofErr w:type="spellStart"/>
      <w:r w:rsidRPr="0001542D">
        <w:rPr>
          <w:rFonts w:ascii="Cambria" w:hAnsi="Cambria"/>
          <w:sz w:val="22"/>
          <w:szCs w:val="20"/>
          <w:lang w:eastAsia="en-US"/>
        </w:rPr>
        <w:t>endo-perio</w:t>
      </w:r>
      <w:proofErr w:type="spellEnd"/>
    </w:p>
    <w:p w:rsidR="00FF715E" w:rsidRPr="0001542D" w:rsidRDefault="00FF715E" w:rsidP="00FF715E">
      <w:pPr>
        <w:numPr>
          <w:ilvl w:val="0"/>
          <w:numId w:val="20"/>
        </w:numPr>
        <w:rPr>
          <w:rFonts w:ascii="Cambria" w:hAnsi="Cambria"/>
          <w:b/>
          <w:bCs/>
          <w:sz w:val="22"/>
          <w:szCs w:val="20"/>
        </w:rPr>
      </w:pPr>
      <w:r w:rsidRPr="0001542D">
        <w:rPr>
          <w:rFonts w:ascii="Cambria" w:hAnsi="Cambria"/>
          <w:sz w:val="22"/>
          <w:szCs w:val="20"/>
        </w:rPr>
        <w:t xml:space="preserve">Postępowanie w przypadku ponownego leczenia </w:t>
      </w:r>
      <w:proofErr w:type="spellStart"/>
      <w:r w:rsidRPr="0001542D">
        <w:rPr>
          <w:rFonts w:ascii="Cambria" w:hAnsi="Cambria"/>
          <w:sz w:val="22"/>
          <w:szCs w:val="20"/>
        </w:rPr>
        <w:t>endodontycznego</w:t>
      </w:r>
      <w:proofErr w:type="spellEnd"/>
      <w:r w:rsidRPr="0001542D">
        <w:rPr>
          <w:rFonts w:ascii="Cambria" w:hAnsi="Cambria"/>
          <w:sz w:val="22"/>
          <w:szCs w:val="20"/>
        </w:rPr>
        <w:t xml:space="preserve"> (wskazania/przeciwwskazania)</w:t>
      </w:r>
    </w:p>
    <w:p w:rsidR="00FF715E" w:rsidRPr="0001542D" w:rsidRDefault="00FF715E" w:rsidP="00FF715E">
      <w:pPr>
        <w:rPr>
          <w:rFonts w:ascii="Cambria" w:hAnsi="Cambria"/>
          <w:b/>
          <w:bCs/>
          <w:sz w:val="26"/>
        </w:rPr>
      </w:pPr>
    </w:p>
    <w:p w:rsidR="00FF715E" w:rsidRDefault="00FF715E" w:rsidP="00FF715E">
      <w:pPr>
        <w:rPr>
          <w:rFonts w:ascii="Cambria" w:hAnsi="Cambria"/>
          <w:b/>
          <w:bCs/>
        </w:rPr>
      </w:pPr>
    </w:p>
    <w:p w:rsidR="00992DAC" w:rsidRPr="0001542D" w:rsidRDefault="00992DAC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lastRenderedPageBreak/>
        <w:t>Zakład Chirurgii Stomatologicznej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992DAC" w:rsidRPr="0001542D" w:rsidRDefault="00992DAC" w:rsidP="00992DAC">
      <w:pPr>
        <w:ind w:left="180"/>
        <w:rPr>
          <w:rFonts w:ascii="Cambria" w:hAnsi="Cambria"/>
          <w:b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 xml:space="preserve">Dzień 1.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1. Organizacja ambulatorium, sali zabiegowej/operacyjnej, dokumentacja medyczna,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2. Zasady aseptyki, antyseptyki, sterylizacja,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3. Zapalenia, zakażenia, swoiste, nieswoiste, farmakoterapia</w:t>
      </w: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2</w:t>
      </w:r>
      <w:r w:rsidRPr="0001542D">
        <w:rPr>
          <w:rFonts w:ascii="Cambria" w:hAnsi="Cambria"/>
          <w:sz w:val="22"/>
          <w:szCs w:val="22"/>
        </w:rPr>
        <w:t xml:space="preserve">.  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 xml:space="preserve">Dzień 3.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4. anatomia kliniczna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5. podstawowe zabiegi w chirurgii stomatologicznej wskazania i przeciwwskazania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6. instrumentarium, ekstrakcje ambulatoryjne i operacyjne zębów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4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ZABIEGI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keepNext/>
        <w:ind w:left="709"/>
        <w:outlineLvl w:val="0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 5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7. ziarniniaki okołowierzchołkowe, torbiele, podział i leczenie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8. onkologia jamy ustne </w:t>
      </w:r>
      <w:proofErr w:type="spellStart"/>
      <w:r w:rsidRPr="0001542D">
        <w:rPr>
          <w:rFonts w:ascii="Cambria" w:hAnsi="Cambria"/>
          <w:sz w:val="22"/>
          <w:szCs w:val="22"/>
        </w:rPr>
        <w:t>cz.I</w:t>
      </w:r>
      <w:proofErr w:type="spellEnd"/>
      <w:r w:rsidRPr="0001542D">
        <w:rPr>
          <w:rFonts w:ascii="Cambria" w:hAnsi="Cambria"/>
          <w:sz w:val="22"/>
          <w:szCs w:val="22"/>
        </w:rPr>
        <w:t xml:space="preserve">: profilaktyka, stany </w:t>
      </w:r>
      <w:proofErr w:type="spellStart"/>
      <w:r w:rsidRPr="0001542D">
        <w:rPr>
          <w:rFonts w:ascii="Cambria" w:hAnsi="Cambria"/>
          <w:sz w:val="22"/>
          <w:szCs w:val="22"/>
        </w:rPr>
        <w:t>przednowotworowe</w:t>
      </w:r>
      <w:proofErr w:type="spellEnd"/>
      <w:r w:rsidRPr="0001542D">
        <w:rPr>
          <w:rFonts w:ascii="Cambria" w:hAnsi="Cambria"/>
          <w:sz w:val="22"/>
          <w:szCs w:val="22"/>
        </w:rPr>
        <w:t>, nowotwory, podział, postępowanie lecznicze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6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ZABIEGI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7</w:t>
      </w:r>
      <w:r w:rsidRPr="0001542D">
        <w:rPr>
          <w:rFonts w:ascii="Cambria" w:hAnsi="Cambria"/>
          <w:sz w:val="22"/>
          <w:szCs w:val="22"/>
        </w:rPr>
        <w:t xml:space="preserve">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9. onkologia </w:t>
      </w:r>
      <w:proofErr w:type="spellStart"/>
      <w:r w:rsidRPr="0001542D">
        <w:rPr>
          <w:rFonts w:ascii="Cambria" w:hAnsi="Cambria"/>
          <w:sz w:val="22"/>
          <w:szCs w:val="22"/>
        </w:rPr>
        <w:t>cz.II</w:t>
      </w:r>
      <w:proofErr w:type="spellEnd"/>
      <w:r w:rsidRPr="0001542D">
        <w:rPr>
          <w:rFonts w:ascii="Cambria" w:hAnsi="Cambria"/>
          <w:sz w:val="22"/>
          <w:szCs w:val="22"/>
        </w:rPr>
        <w:t xml:space="preserve"> . rak jamy ustnej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10. guzy </w:t>
      </w:r>
      <w:proofErr w:type="spellStart"/>
      <w:r w:rsidRPr="0001542D">
        <w:rPr>
          <w:rFonts w:ascii="Cambria" w:hAnsi="Cambria"/>
          <w:sz w:val="22"/>
          <w:szCs w:val="22"/>
        </w:rPr>
        <w:t>zębopochodne</w:t>
      </w:r>
      <w:proofErr w:type="spellEnd"/>
      <w:r w:rsidRPr="0001542D">
        <w:rPr>
          <w:rFonts w:ascii="Cambria" w:hAnsi="Cambria"/>
          <w:sz w:val="22"/>
          <w:szCs w:val="22"/>
        </w:rPr>
        <w:t xml:space="preserve">, leczenie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8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 </w:t>
      </w:r>
      <w:r w:rsidRPr="0001542D">
        <w:rPr>
          <w:rFonts w:ascii="Cambria" w:hAnsi="Cambria"/>
          <w:b/>
          <w:bCs/>
          <w:sz w:val="22"/>
          <w:szCs w:val="22"/>
        </w:rPr>
        <w:t xml:space="preserve">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11. Chirurgia </w:t>
      </w:r>
      <w:proofErr w:type="spellStart"/>
      <w:r w:rsidRPr="0001542D">
        <w:rPr>
          <w:rFonts w:ascii="Cambria" w:hAnsi="Cambria"/>
          <w:sz w:val="22"/>
          <w:szCs w:val="22"/>
        </w:rPr>
        <w:t>przedprotetyczna</w:t>
      </w:r>
      <w:proofErr w:type="spellEnd"/>
      <w:r w:rsidRPr="0001542D">
        <w:rPr>
          <w:rFonts w:ascii="Cambria" w:hAnsi="Cambria"/>
          <w:sz w:val="22"/>
          <w:szCs w:val="22"/>
        </w:rPr>
        <w:t xml:space="preserve"> : chirurgia periodontologiczna, chirurgia tkanki kostnej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12. Implantologia, regeneracja tkanek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 xml:space="preserve">Dzień </w:t>
      </w:r>
      <w:r w:rsidR="000631BA" w:rsidRPr="0001542D">
        <w:rPr>
          <w:rFonts w:ascii="Cambria" w:hAnsi="Cambria"/>
          <w:b/>
          <w:bCs/>
          <w:sz w:val="22"/>
          <w:szCs w:val="22"/>
        </w:rPr>
        <w:t>9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13. Powikłania wczesne i późne, leczenie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14. Złamania szczęk, postępowanie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1</w:t>
      </w:r>
      <w:r w:rsidR="000631BA" w:rsidRPr="0001542D">
        <w:rPr>
          <w:rFonts w:ascii="Cambria" w:hAnsi="Cambria"/>
          <w:b/>
          <w:bCs/>
          <w:sz w:val="22"/>
          <w:szCs w:val="22"/>
        </w:rPr>
        <w:t>0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15. Rentgenodiagnostyka w chirurgii stomatologicznej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16. omówienie przypadków</w:t>
      </w:r>
    </w:p>
    <w:p w:rsidR="00992DAC" w:rsidRPr="0001542D" w:rsidRDefault="00992DAC" w:rsidP="00992DAC">
      <w:pPr>
        <w:ind w:left="540"/>
        <w:rPr>
          <w:rFonts w:ascii="Cambria" w:hAnsi="Cambria"/>
          <w:sz w:val="22"/>
          <w:szCs w:val="22"/>
        </w:rPr>
      </w:pPr>
    </w:p>
    <w:p w:rsidR="00992DAC" w:rsidRPr="0001542D" w:rsidRDefault="00992DAC" w:rsidP="00992DAC">
      <w:pPr>
        <w:ind w:left="540"/>
        <w:rPr>
          <w:rFonts w:ascii="Cambria" w:hAnsi="Cambria"/>
          <w:sz w:val="22"/>
          <w:szCs w:val="22"/>
        </w:rPr>
      </w:pPr>
    </w:p>
    <w:p w:rsidR="00992DAC" w:rsidRPr="0001542D" w:rsidRDefault="00992DAC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lastRenderedPageBreak/>
        <w:t>Zakład Ortodoncji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Program kursu: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25 godzin: zajęcia teoretyczne (2,5 godz. dziennie)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25 godzin: zajęcia praktyczne (2,5 godz. dziennie)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28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t>Tematy zajęć teoretycznych: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Rozwój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Badanie pacjenta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Diagnostyka szczękowo-ortopedyczna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Etiologia zaburzeń w obrębie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Patogeneza zaburzeń w obrębie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Profilaktyka ortodontyczna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Ogólna charakterystyka leczenia ortodontycznego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Wady rozwojowe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Metody leczenia ortodontycznego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Leczenie zespołowe wad narządu żucia</w:t>
      </w:r>
    </w:p>
    <w:p w:rsidR="00992DAC" w:rsidRPr="0001542D" w:rsidRDefault="00992DAC" w:rsidP="00023366">
      <w:pPr>
        <w:ind w:left="709" w:hanging="360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 w:hanging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t>Tematy zajęć praktycznych: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Badanie pacjenta i zasady prowadzenia dokumentacji medycznej w gabinecie ortodontycznym.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Badania dodatkowe i interpretacja wyników. 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Metody analizy modeli ortodontycznych.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Analiza zdjęć </w:t>
      </w:r>
      <w:proofErr w:type="spellStart"/>
      <w:r w:rsidRPr="0001542D">
        <w:rPr>
          <w:rFonts w:ascii="Cambria" w:hAnsi="Cambria"/>
          <w:sz w:val="22"/>
          <w:szCs w:val="22"/>
        </w:rPr>
        <w:t>teleradiograficznych</w:t>
      </w:r>
      <w:proofErr w:type="spellEnd"/>
      <w:r w:rsidRPr="0001542D">
        <w:rPr>
          <w:rFonts w:ascii="Cambria" w:hAnsi="Cambria"/>
          <w:sz w:val="22"/>
          <w:szCs w:val="22"/>
        </w:rPr>
        <w:t xml:space="preserve"> głowy.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Planowanie leczenia ortodontycznego wad </w:t>
      </w:r>
      <w:proofErr w:type="spellStart"/>
      <w:r w:rsidRPr="0001542D">
        <w:rPr>
          <w:rFonts w:ascii="Cambria" w:hAnsi="Cambria"/>
          <w:sz w:val="22"/>
          <w:szCs w:val="22"/>
        </w:rPr>
        <w:t>kl</w:t>
      </w:r>
      <w:proofErr w:type="spellEnd"/>
      <w:r w:rsidRPr="0001542D">
        <w:rPr>
          <w:rFonts w:ascii="Cambria" w:hAnsi="Cambria"/>
          <w:sz w:val="22"/>
          <w:szCs w:val="22"/>
        </w:rPr>
        <w:t xml:space="preserve"> I.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Planowanie leczenia ortodontycznego wad </w:t>
      </w:r>
      <w:proofErr w:type="spellStart"/>
      <w:r w:rsidRPr="0001542D">
        <w:rPr>
          <w:rFonts w:ascii="Cambria" w:hAnsi="Cambria"/>
          <w:sz w:val="22"/>
          <w:szCs w:val="22"/>
        </w:rPr>
        <w:t>kl</w:t>
      </w:r>
      <w:proofErr w:type="spellEnd"/>
      <w:r w:rsidRPr="0001542D">
        <w:rPr>
          <w:rFonts w:ascii="Cambria" w:hAnsi="Cambria"/>
          <w:sz w:val="22"/>
          <w:szCs w:val="22"/>
        </w:rPr>
        <w:t xml:space="preserve"> II.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Planowanie leczenia ortodontycznego wad </w:t>
      </w:r>
      <w:proofErr w:type="spellStart"/>
      <w:r w:rsidRPr="0001542D">
        <w:rPr>
          <w:rFonts w:ascii="Cambria" w:hAnsi="Cambria"/>
          <w:sz w:val="22"/>
          <w:szCs w:val="22"/>
        </w:rPr>
        <w:t>kl</w:t>
      </w:r>
      <w:proofErr w:type="spellEnd"/>
      <w:r w:rsidRPr="0001542D">
        <w:rPr>
          <w:rFonts w:ascii="Cambria" w:hAnsi="Cambria"/>
          <w:sz w:val="22"/>
          <w:szCs w:val="22"/>
        </w:rPr>
        <w:t xml:space="preserve"> III.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pionowych.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poprzecznych.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Projektowanie aparatów ortodontycznych zdejmowanych, zasady opracowywania i aktywacji aparatów ortodontycznych.</w:t>
      </w:r>
    </w:p>
    <w:p w:rsidR="00FE311D" w:rsidRPr="0001542D" w:rsidRDefault="00FE311D" w:rsidP="000631BA">
      <w:pPr>
        <w:rPr>
          <w:rFonts w:ascii="Cambria" w:hAnsi="Cambria"/>
        </w:rPr>
      </w:pPr>
    </w:p>
    <w:sectPr w:rsidR="00FE311D" w:rsidRPr="0001542D" w:rsidSect="00ED76B4">
      <w:headerReference w:type="default" r:id="rId10"/>
      <w:footerReference w:type="default" r:id="rId11"/>
      <w:pgSz w:w="11906" w:h="16838"/>
      <w:pgMar w:top="2941" w:right="964" w:bottom="1418" w:left="964" w:header="709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17" w:rsidRDefault="00141617">
      <w:r>
        <w:separator/>
      </w:r>
    </w:p>
  </w:endnote>
  <w:endnote w:type="continuationSeparator" w:id="0">
    <w:p w:rsidR="00141617" w:rsidRDefault="001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9E" w:rsidRPr="006661C5" w:rsidRDefault="002C490C" w:rsidP="006661C5">
    <w:pPr>
      <w:pStyle w:val="Stopka"/>
      <w:tabs>
        <w:tab w:val="left" w:pos="1260"/>
        <w:tab w:val="left" w:pos="1440"/>
        <w:tab w:val="left" w:pos="1620"/>
        <w:tab w:val="left" w:pos="1800"/>
      </w:tabs>
      <w:ind w:left="198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-36195</wp:posOffset>
              </wp:positionV>
              <wp:extent cx="0" cy="647700"/>
              <wp:effectExtent l="9525" t="11430" r="9525" b="762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5925A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2.85pt" to="8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SoEQ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E2D63pjSvAo1JbG4qjJ/VqNpp+d0jpqiVqzyPFt7OBuCxEJO9CwsYZSLDrv2gGPuTgdezT&#10;qbFdgIQOoFOU43yTg588osMhhdNp/vSURqUSUlzjjHX+M9cdCkaJJXCOuOS4cT7wIMXVJaRRei2k&#10;jGJLhXoAfXhMY4DTUrBwGdyc3e8qadGRhHGJXywKbu7drD4oFsFaTtjqYnsi5GBDcqkCHlQCdC7W&#10;MA8/5ul8NVvN8lE+ma5GeVrXo0/rKh9N19nTY/1QV1Wd/QzUsrxoBWNcBXbX2czyv9P+8kqGqbpN&#10;560NyXv02C8ge/1H0lHKoN4wBzvNzlt7lRjGMTpfnk6Y9/s92PcPfPkLAAD//wMAUEsDBBQABgAI&#10;AAAAIQCgfjUY3AAAAAkBAAAPAAAAZHJzL2Rvd25yZXYueG1sTI/BTsMwEETvSPyDtUjcWidFCTTE&#10;qRBSEBcOFMTZjbdJhL2ObDcOfD0uFzjO7Gj2Tb1bjGYzOj9aEpCvM2BInVUj9QLe39rVHTAfJCmp&#10;LaGAL/Sway4valkpG+kV533oWSohX0kBQwhTxbnvBjTSr+2ElG5H64wMSbqeKydjKjeab7Ks5EaO&#10;lD4McsLHAbvP/ckIoDx86BhDnN138VTkRfucvbRCXF8tD/fAAi7hLwxn/IQOTWI62BMpz3TS5SZt&#10;CQJWxS2wc+DXOAjYljfAm5r/X9D8AAAA//8DAFBLAQItABQABgAIAAAAIQC2gziS/gAAAOEBAAAT&#10;AAAAAAAAAAAAAAAAAAAAAABbQ29udGVudF9UeXBlc10ueG1sUEsBAi0AFAAGAAgAAAAhADj9If/W&#10;AAAAlAEAAAsAAAAAAAAAAAAAAAAALwEAAF9yZWxzLy5yZWxzUEsBAi0AFAAGAAgAAAAhAKiZJKgR&#10;AgAAKAQAAA4AAAAAAAAAAAAAAAAALgIAAGRycy9lMm9Eb2MueG1sUEsBAi0AFAAGAAgAAAAhAKB+&#10;NRjcAAAACQEAAA8AAAAAAAAAAAAAAAAAawQAAGRycy9kb3ducmV2LnhtbFBLBQYAAAAABAAEAPMA&#10;AAB0BQAAAAA=&#10;" strokeweight=".5pt"/>
          </w:pict>
        </mc:Fallback>
      </mc:AlternateContent>
    </w:r>
    <w:r w:rsidR="00EF259E" w:rsidRPr="006661C5">
      <w:rPr>
        <w:sz w:val="16"/>
        <w:szCs w:val="16"/>
      </w:rPr>
      <w:t>ul. Żwirki i Wigury 61, 02-091 Warszawa</w:t>
    </w:r>
  </w:p>
  <w:p w:rsidR="00EF259E" w:rsidRPr="004001F3" w:rsidRDefault="0052075D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tel. 22 57-20-213, </w:t>
    </w:r>
    <w:proofErr w:type="spellStart"/>
    <w:r w:rsidR="00EF259E">
      <w:rPr>
        <w:sz w:val="16"/>
        <w:szCs w:val="16"/>
        <w:lang w:val="de-DE"/>
      </w:rPr>
      <w:t>faks</w:t>
    </w:r>
    <w:proofErr w:type="spellEnd"/>
    <w:r w:rsidR="00EF259E">
      <w:rPr>
        <w:sz w:val="16"/>
        <w:szCs w:val="16"/>
        <w:lang w:val="de-DE"/>
      </w:rPr>
      <w:t>: 22 57-20-273</w:t>
    </w:r>
    <w:r w:rsidR="002C490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5C0" w:rsidRPr="00EF2DF5" w:rsidRDefault="00141617" w:rsidP="007125C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C7B14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650" o:spid="_x0000_s1026" style="position:absolute;left:0;text-align:left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4mpZj+MAAAAPAQAADwAAAGRycy9kb3ducmV2LnhtbEyPQU/CQBCF7yb+h82Y&#10;eJMtBQrWbokxMTGKFNB4Xrpj29idrd0F6r93OOntvcyXN+9ly8G24oi9bxwpGI8iEEilMw1VCt7f&#10;Hm8WIHzQZHTrCBX8oIdlfnmR6dS4E23xuAuV4BDyqVZQh9ClUvqyRqv9yHVIfPt0vdWBbV9J0+sT&#10;h9tWxlGUSKsb4g+17vChxvJrd7AK3Mf3iynW9lXKYr0qn6aTzXNBSl1fDfd3IAIO4Q+Gc32uDjl3&#10;2rsDGS9a9tF8FjPLanY75xVnZpxMJyD2rJJ4EYHMM/l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4mpZj+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7125C0" w:rsidRPr="00EF2DF5" w:rsidRDefault="00141617" w:rsidP="007125C0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C7B14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EF259E" w:rsidRPr="006661C5" w:rsidRDefault="00EF259E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proofErr w:type="spellStart"/>
    <w:r w:rsidRPr="006661C5">
      <w:rPr>
        <w:sz w:val="16"/>
        <w:szCs w:val="16"/>
        <w:lang w:val="de-DE"/>
      </w:rPr>
      <w:t>e-mail</w:t>
    </w:r>
    <w:proofErr w:type="spellEnd"/>
    <w:r w:rsidRPr="006661C5">
      <w:rPr>
        <w:sz w:val="16"/>
        <w:szCs w:val="16"/>
        <w:lang w:val="de-DE"/>
      </w:rPr>
      <w:t xml:space="preserve">: </w:t>
    </w:r>
    <w:r>
      <w:rPr>
        <w:sz w:val="16"/>
        <w:szCs w:val="16"/>
        <w:lang w:val="de-DE"/>
      </w:rPr>
      <w:t>stomatologia</w:t>
    </w:r>
    <w:r w:rsidRPr="006661C5">
      <w:rPr>
        <w:sz w:val="16"/>
        <w:szCs w:val="16"/>
        <w:lang w:val="de-DE"/>
      </w:rPr>
      <w:t>@wum.edu.pl</w:t>
    </w:r>
  </w:p>
  <w:p w:rsidR="00EF259E" w:rsidRPr="004001F3" w:rsidRDefault="00EF259E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 w:rsidRPr="004001F3">
      <w:rPr>
        <w:sz w:val="16"/>
        <w:szCs w:val="16"/>
        <w:lang w:val="de-DE"/>
      </w:rPr>
      <w:t>www.wum.edu.pl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17" w:rsidRDefault="00141617">
      <w:r>
        <w:separator/>
      </w:r>
    </w:p>
  </w:footnote>
  <w:footnote w:type="continuationSeparator" w:id="0">
    <w:p w:rsidR="00141617" w:rsidRDefault="0014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9E" w:rsidRDefault="007475A0" w:rsidP="008847CC">
    <w:pPr>
      <w:pStyle w:val="Nagwek"/>
      <w:tabs>
        <w:tab w:val="left" w:pos="1440"/>
        <w:tab w:val="left" w:pos="162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-234315</wp:posOffset>
          </wp:positionV>
          <wp:extent cx="6477000" cy="1028700"/>
          <wp:effectExtent l="19050" t="0" r="0" b="0"/>
          <wp:wrapTight wrapText="bothSides">
            <wp:wrapPolygon edited="0">
              <wp:start x="1144" y="0"/>
              <wp:lineTo x="762" y="800"/>
              <wp:lineTo x="-64" y="5200"/>
              <wp:lineTo x="-64" y="12800"/>
              <wp:lineTo x="445" y="19200"/>
              <wp:lineTo x="508" y="19600"/>
              <wp:lineTo x="1016" y="21200"/>
              <wp:lineTo x="1144" y="21200"/>
              <wp:lineTo x="2351" y="21200"/>
              <wp:lineTo x="20965" y="21200"/>
              <wp:lineTo x="20838" y="19200"/>
              <wp:lineTo x="21028" y="19200"/>
              <wp:lineTo x="21600" y="14400"/>
              <wp:lineTo x="21600" y="5200"/>
              <wp:lineTo x="20965" y="1200"/>
              <wp:lineTo x="20520" y="0"/>
              <wp:lineTo x="1144" y="0"/>
            </wp:wrapPolygon>
          </wp:wrapTight>
          <wp:docPr id="36" name="Obraz 36" descr="nagłówek_Wydział Lekarsko-Dentys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główek_Wydział Lekarsko-Dentys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BF1"/>
    <w:multiLevelType w:val="hybridMultilevel"/>
    <w:tmpl w:val="EE6675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9D1C15"/>
    <w:multiLevelType w:val="hybridMultilevel"/>
    <w:tmpl w:val="EEF4B7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B4AF1"/>
    <w:multiLevelType w:val="hybridMultilevel"/>
    <w:tmpl w:val="3FA4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26857"/>
    <w:multiLevelType w:val="hybridMultilevel"/>
    <w:tmpl w:val="C700C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1275"/>
    <w:multiLevelType w:val="hybridMultilevel"/>
    <w:tmpl w:val="3DC6352A"/>
    <w:lvl w:ilvl="0" w:tplc="F112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D7B49BB"/>
    <w:multiLevelType w:val="hybridMultilevel"/>
    <w:tmpl w:val="8EF0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64C6F"/>
    <w:multiLevelType w:val="hybridMultilevel"/>
    <w:tmpl w:val="8430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AF2BD3"/>
    <w:multiLevelType w:val="hybridMultilevel"/>
    <w:tmpl w:val="93AE2344"/>
    <w:lvl w:ilvl="0" w:tplc="17C66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EA7B50"/>
    <w:multiLevelType w:val="hybridMultilevel"/>
    <w:tmpl w:val="A710BC72"/>
    <w:lvl w:ilvl="0" w:tplc="0CCE9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B1B2C"/>
    <w:multiLevelType w:val="hybridMultilevel"/>
    <w:tmpl w:val="9B00F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D5409"/>
    <w:multiLevelType w:val="hybridMultilevel"/>
    <w:tmpl w:val="2EB0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4543"/>
    <w:multiLevelType w:val="hybridMultilevel"/>
    <w:tmpl w:val="B468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66C2F"/>
    <w:multiLevelType w:val="hybridMultilevel"/>
    <w:tmpl w:val="4DA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0C02"/>
    <w:multiLevelType w:val="hybridMultilevel"/>
    <w:tmpl w:val="B0E6F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51F02"/>
    <w:multiLevelType w:val="hybridMultilevel"/>
    <w:tmpl w:val="6B0AECF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F17698"/>
    <w:multiLevelType w:val="hybridMultilevel"/>
    <w:tmpl w:val="EF9CF628"/>
    <w:lvl w:ilvl="0" w:tplc="0CCE9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336F1"/>
    <w:multiLevelType w:val="hybridMultilevel"/>
    <w:tmpl w:val="94062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B2C65"/>
    <w:multiLevelType w:val="hybridMultilevel"/>
    <w:tmpl w:val="AF70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8469C"/>
    <w:multiLevelType w:val="hybridMultilevel"/>
    <w:tmpl w:val="01207F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B0C0A"/>
    <w:multiLevelType w:val="hybridMultilevel"/>
    <w:tmpl w:val="01E6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D6BE6"/>
    <w:multiLevelType w:val="hybridMultilevel"/>
    <w:tmpl w:val="4D203BD2"/>
    <w:lvl w:ilvl="0" w:tplc="C8864DD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cs="Gig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EB8"/>
    <w:multiLevelType w:val="hybridMultilevel"/>
    <w:tmpl w:val="A7CC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05235"/>
    <w:multiLevelType w:val="hybridMultilevel"/>
    <w:tmpl w:val="FDC40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26699"/>
    <w:multiLevelType w:val="hybridMultilevel"/>
    <w:tmpl w:val="749A92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D56A01"/>
    <w:multiLevelType w:val="hybridMultilevel"/>
    <w:tmpl w:val="B378A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B7420"/>
    <w:multiLevelType w:val="hybridMultilevel"/>
    <w:tmpl w:val="79F4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4365"/>
    <w:multiLevelType w:val="hybridMultilevel"/>
    <w:tmpl w:val="9D80DFA4"/>
    <w:lvl w:ilvl="0" w:tplc="AC12C2B6">
      <w:start w:val="1"/>
      <w:numFmt w:val="bullet"/>
      <w:lvlText w:val=""/>
      <w:lvlJc w:val="left"/>
      <w:pPr>
        <w:ind w:left="720" w:hanging="360"/>
      </w:pPr>
      <w:rPr>
        <w:rFonts w:ascii="Symbol" w:hAnsi="Symbol" w:cs="Gig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924EE"/>
    <w:multiLevelType w:val="hybridMultilevel"/>
    <w:tmpl w:val="EE525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C7201"/>
    <w:multiLevelType w:val="hybridMultilevel"/>
    <w:tmpl w:val="926A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142A19"/>
    <w:multiLevelType w:val="hybridMultilevel"/>
    <w:tmpl w:val="AF70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16"/>
  </w:num>
  <w:num w:numId="5">
    <w:abstractNumId w:val="22"/>
  </w:num>
  <w:num w:numId="6">
    <w:abstractNumId w:val="13"/>
  </w:num>
  <w:num w:numId="7">
    <w:abstractNumId w:val="0"/>
  </w:num>
  <w:num w:numId="8">
    <w:abstractNumId w:val="23"/>
  </w:num>
  <w:num w:numId="9">
    <w:abstractNumId w:val="4"/>
  </w:num>
  <w:num w:numId="10">
    <w:abstractNumId w:val="27"/>
  </w:num>
  <w:num w:numId="11">
    <w:abstractNumId w:val="3"/>
  </w:num>
  <w:num w:numId="12">
    <w:abstractNumId w:val="20"/>
  </w:num>
  <w:num w:numId="13">
    <w:abstractNumId w:val="11"/>
  </w:num>
  <w:num w:numId="14">
    <w:abstractNumId w:val="2"/>
  </w:num>
  <w:num w:numId="15">
    <w:abstractNumId w:val="29"/>
  </w:num>
  <w:num w:numId="16">
    <w:abstractNumId w:val="18"/>
  </w:num>
  <w:num w:numId="17">
    <w:abstractNumId w:val="17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19"/>
  </w:num>
  <w:num w:numId="23">
    <w:abstractNumId w:val="14"/>
  </w:num>
  <w:num w:numId="24">
    <w:abstractNumId w:val="5"/>
  </w:num>
  <w:num w:numId="25">
    <w:abstractNumId w:val="24"/>
  </w:num>
  <w:num w:numId="26">
    <w:abstractNumId w:val="25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3C"/>
    <w:rsid w:val="0001542D"/>
    <w:rsid w:val="00023366"/>
    <w:rsid w:val="000262DF"/>
    <w:rsid w:val="000631BA"/>
    <w:rsid w:val="00095BDB"/>
    <w:rsid w:val="000C7826"/>
    <w:rsid w:val="000F542C"/>
    <w:rsid w:val="00141617"/>
    <w:rsid w:val="001763D6"/>
    <w:rsid w:val="001B1EB7"/>
    <w:rsid w:val="001C6911"/>
    <w:rsid w:val="001D3C6F"/>
    <w:rsid w:val="00223B75"/>
    <w:rsid w:val="0023214B"/>
    <w:rsid w:val="00271155"/>
    <w:rsid w:val="00271EA7"/>
    <w:rsid w:val="002909FA"/>
    <w:rsid w:val="002C490C"/>
    <w:rsid w:val="002C5F0E"/>
    <w:rsid w:val="002D149F"/>
    <w:rsid w:val="002D1ECC"/>
    <w:rsid w:val="002D4A98"/>
    <w:rsid w:val="002E077F"/>
    <w:rsid w:val="002E3EA5"/>
    <w:rsid w:val="00304D93"/>
    <w:rsid w:val="0031737E"/>
    <w:rsid w:val="00390875"/>
    <w:rsid w:val="00395B6D"/>
    <w:rsid w:val="003B7CBC"/>
    <w:rsid w:val="003C7798"/>
    <w:rsid w:val="003D06DA"/>
    <w:rsid w:val="003E7F2C"/>
    <w:rsid w:val="004001F3"/>
    <w:rsid w:val="00415E3E"/>
    <w:rsid w:val="00456FA9"/>
    <w:rsid w:val="00461C8E"/>
    <w:rsid w:val="0047137B"/>
    <w:rsid w:val="004B3FE0"/>
    <w:rsid w:val="00517D65"/>
    <w:rsid w:val="0052075D"/>
    <w:rsid w:val="00524D3C"/>
    <w:rsid w:val="005438A8"/>
    <w:rsid w:val="005604BC"/>
    <w:rsid w:val="005B17C2"/>
    <w:rsid w:val="005D5772"/>
    <w:rsid w:val="00600EE6"/>
    <w:rsid w:val="006135F2"/>
    <w:rsid w:val="00641EFE"/>
    <w:rsid w:val="006506F0"/>
    <w:rsid w:val="00653595"/>
    <w:rsid w:val="006661C5"/>
    <w:rsid w:val="00666C25"/>
    <w:rsid w:val="006B4B70"/>
    <w:rsid w:val="006D7703"/>
    <w:rsid w:val="00703D5C"/>
    <w:rsid w:val="007125C0"/>
    <w:rsid w:val="007475A0"/>
    <w:rsid w:val="007634B5"/>
    <w:rsid w:val="00771AEE"/>
    <w:rsid w:val="007743A1"/>
    <w:rsid w:val="00780E09"/>
    <w:rsid w:val="0079383A"/>
    <w:rsid w:val="007C7B14"/>
    <w:rsid w:val="007D3AF3"/>
    <w:rsid w:val="00855FF2"/>
    <w:rsid w:val="008847CC"/>
    <w:rsid w:val="008C2951"/>
    <w:rsid w:val="008E65EE"/>
    <w:rsid w:val="008F6083"/>
    <w:rsid w:val="009107CD"/>
    <w:rsid w:val="009118E2"/>
    <w:rsid w:val="009158C3"/>
    <w:rsid w:val="0094614D"/>
    <w:rsid w:val="00951677"/>
    <w:rsid w:val="00956C6B"/>
    <w:rsid w:val="0096714A"/>
    <w:rsid w:val="009676CD"/>
    <w:rsid w:val="00971F99"/>
    <w:rsid w:val="00992DAC"/>
    <w:rsid w:val="009D332D"/>
    <w:rsid w:val="009D7F6E"/>
    <w:rsid w:val="009E3ABC"/>
    <w:rsid w:val="00A023AD"/>
    <w:rsid w:val="00A2568B"/>
    <w:rsid w:val="00A56E37"/>
    <w:rsid w:val="00A76D35"/>
    <w:rsid w:val="00A97CA6"/>
    <w:rsid w:val="00AF19D8"/>
    <w:rsid w:val="00B015F2"/>
    <w:rsid w:val="00B12BE0"/>
    <w:rsid w:val="00B224BC"/>
    <w:rsid w:val="00B30B4A"/>
    <w:rsid w:val="00B61220"/>
    <w:rsid w:val="00B72FAB"/>
    <w:rsid w:val="00B75060"/>
    <w:rsid w:val="00B93F3E"/>
    <w:rsid w:val="00BA4A0F"/>
    <w:rsid w:val="00BD1D93"/>
    <w:rsid w:val="00BF7D0C"/>
    <w:rsid w:val="00C151E9"/>
    <w:rsid w:val="00CA05E1"/>
    <w:rsid w:val="00CB08C0"/>
    <w:rsid w:val="00D1101A"/>
    <w:rsid w:val="00D271AC"/>
    <w:rsid w:val="00D3600B"/>
    <w:rsid w:val="00D445F2"/>
    <w:rsid w:val="00D625A3"/>
    <w:rsid w:val="00D662B0"/>
    <w:rsid w:val="00D67580"/>
    <w:rsid w:val="00D7502E"/>
    <w:rsid w:val="00E12B76"/>
    <w:rsid w:val="00E62983"/>
    <w:rsid w:val="00E81431"/>
    <w:rsid w:val="00EA1CFA"/>
    <w:rsid w:val="00EC544D"/>
    <w:rsid w:val="00ED2115"/>
    <w:rsid w:val="00ED76B4"/>
    <w:rsid w:val="00ED78BD"/>
    <w:rsid w:val="00EE0342"/>
    <w:rsid w:val="00EF259E"/>
    <w:rsid w:val="00F65885"/>
    <w:rsid w:val="00F73F9E"/>
    <w:rsid w:val="00FE311D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6385"/>
    <o:shapelayout v:ext="edit">
      <o:idmap v:ext="edit" data="1"/>
    </o:shapelayout>
  </w:shapeDefaults>
  <w:decimalSymbol w:val=","/>
  <w:listSeparator w:val=";"/>
  <w14:docId w14:val="215C03A7"/>
  <w15:docId w15:val="{802E60C4-BDC6-4AA5-A03B-B9D0D866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4D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04D9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4D9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12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MainContentPlaceHolder$DepartmentList$GridView1$ctl05$UnitCodeSelectButton2%22,%20%22%22,%20false,%20%22%22,%20%22/Internet/Item.aspx%22,%20false,%20true)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WebForm_DoPostBackWithOptions(new%20WebForm_PostBackOptions(%22ctl00$MainContentPlaceHolder$DepartmentList$GridView1$ctl05$UnitCodeSelectButton2%22,%20%22%22,%20false,%20%22%22,%20%22/Internet/Item.aspx%22,%20false,%20true)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8657-FBBA-497A-A9BD-06DE1280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13560</CharactersWithSpaces>
  <SharedDoc>false</SharedDoc>
  <HLinks>
    <vt:vector size="12" baseType="variant"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javascript:WebForm_DoPostBackWithOptions(new WebForm_PostBackOptions(%22ctl00$MainContentPlaceHolder$DepartmentList$GridView1$ctl05$UnitCodeSelectButton2%22, %22%22, false, %22%22, %22/Internet/Item.aspx%22, false, true))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javascript:WebForm_DoPostBackWithOptions(new WebForm_PostBackOptions(%22ctl00$MainContentPlaceHolder$DepartmentList$GridView1$ctl05$UnitCodeSelectButton2%22, %22%22, false, %22%22, %22/Internet/Item.aspx%22, false, true))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anna.jamrych</dc:creator>
  <cp:lastModifiedBy>Urszula Kordosz</cp:lastModifiedBy>
  <cp:revision>7</cp:revision>
  <cp:lastPrinted>2014-02-28T13:00:00Z</cp:lastPrinted>
  <dcterms:created xsi:type="dcterms:W3CDTF">2019-02-14T09:45:00Z</dcterms:created>
  <dcterms:modified xsi:type="dcterms:W3CDTF">2019-06-26T07:55:00Z</dcterms:modified>
</cp:coreProperties>
</file>