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2D" w:rsidRDefault="00E34E2D" w:rsidP="00E34E2D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WARSZAWSKI UNIWERSYTET MEDYCZNY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WYDZIAŁ LEKARSKO - DENTYSTYCZNY</w:t>
      </w:r>
    </w:p>
    <w:p w:rsidR="00E34E2D" w:rsidRDefault="00E34E2D" w:rsidP="00E34E2D">
      <w:pPr>
        <w:spacing w:line="360" w:lineRule="auto"/>
        <w:rPr>
          <w:sz w:val="48"/>
          <w:szCs w:val="48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PRZEWODNIK DYDAKTYCZNY 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STUDENTÓW 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III ROKU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STUDIÓW LICENCJACKICH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KIERUNEK ZDROWIE PUBLICZNE</w:t>
      </w:r>
    </w:p>
    <w:p w:rsidR="00E34E2D" w:rsidRDefault="00E34E2D" w:rsidP="00E34E2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SPECJALNOŚĆ HIGIENA STOMATOLOGICZNA</w:t>
      </w:r>
    </w:p>
    <w:p w:rsidR="00E34E2D" w:rsidRDefault="00E34E2D" w:rsidP="00E34E2D">
      <w:pPr>
        <w:jc w:val="center"/>
        <w:rPr>
          <w:sz w:val="36"/>
          <w:szCs w:val="36"/>
        </w:rPr>
      </w:pPr>
    </w:p>
    <w:p w:rsidR="00E34E2D" w:rsidRDefault="00E34E2D" w:rsidP="00E34E2D">
      <w:pPr>
        <w:jc w:val="center"/>
        <w:rPr>
          <w:sz w:val="36"/>
          <w:szCs w:val="36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rPr>
          <w:sz w:val="52"/>
          <w:szCs w:val="52"/>
        </w:rPr>
      </w:pPr>
    </w:p>
    <w:p w:rsidR="00E34E2D" w:rsidRDefault="00E34E2D" w:rsidP="00E34E2D">
      <w:pPr>
        <w:jc w:val="center"/>
        <w:rPr>
          <w:sz w:val="52"/>
          <w:szCs w:val="52"/>
        </w:rPr>
      </w:pPr>
    </w:p>
    <w:p w:rsidR="00E34E2D" w:rsidRDefault="00E34E2D" w:rsidP="00E34E2D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 2018/19</w:t>
      </w:r>
    </w:p>
    <w:p w:rsidR="00E34E2D" w:rsidRDefault="00E34E2D" w:rsidP="00E34E2D">
      <w:pPr>
        <w:keepNext/>
        <w:jc w:val="center"/>
        <w:outlineLvl w:val="5"/>
        <w:rPr>
          <w:sz w:val="36"/>
          <w:szCs w:val="52"/>
        </w:rPr>
      </w:pPr>
      <w:r>
        <w:rPr>
          <w:sz w:val="36"/>
          <w:szCs w:val="52"/>
        </w:rPr>
        <w:lastRenderedPageBreak/>
        <w:t xml:space="preserve">WŁADZE UCZELNI </w:t>
      </w:r>
    </w:p>
    <w:p w:rsidR="00E34E2D" w:rsidRDefault="00E34E2D" w:rsidP="00E34E2D">
      <w:pPr>
        <w:keepNext/>
        <w:jc w:val="center"/>
        <w:outlineLvl w:val="5"/>
        <w:rPr>
          <w:rFonts w:eastAsia="Arial Unicode MS"/>
          <w:sz w:val="36"/>
          <w:szCs w:val="52"/>
        </w:rPr>
      </w:pPr>
      <w:r>
        <w:rPr>
          <w:sz w:val="36"/>
          <w:szCs w:val="52"/>
        </w:rPr>
        <w:t xml:space="preserve">i  WYDZIAŁU LEKARSKO-DENTYSTYCZNEGO </w:t>
      </w:r>
    </w:p>
    <w:p w:rsidR="00E34E2D" w:rsidRDefault="00E34E2D" w:rsidP="00E34E2D">
      <w:pPr>
        <w:jc w:val="center"/>
        <w:rPr>
          <w:sz w:val="36"/>
          <w:szCs w:val="52"/>
        </w:rPr>
      </w:pPr>
      <w:r>
        <w:rPr>
          <w:sz w:val="36"/>
          <w:szCs w:val="52"/>
        </w:rPr>
        <w:t>W ROKU AKADEMICKIM 2016/2020</w:t>
      </w:r>
    </w:p>
    <w:p w:rsidR="00E34E2D" w:rsidRDefault="00E34E2D" w:rsidP="00E34E2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34E2D" w:rsidRDefault="00E34E2D" w:rsidP="00E34E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4E2D" w:rsidRDefault="00E34E2D" w:rsidP="00E34E2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Rektor                                                                             Prof. dr hab. Mirosław </w:t>
      </w:r>
      <w:proofErr w:type="spellStart"/>
      <w:r>
        <w:rPr>
          <w:b/>
          <w:bCs/>
        </w:rPr>
        <w:t>Wielgoś</w:t>
      </w:r>
      <w:proofErr w:type="spellEnd"/>
    </w:p>
    <w:p w:rsidR="00E34E2D" w:rsidRDefault="00E34E2D" w:rsidP="00E34E2D">
      <w:pPr>
        <w:autoSpaceDE w:val="0"/>
        <w:autoSpaceDN w:val="0"/>
        <w:adjustRightInd w:val="0"/>
      </w:pPr>
      <w:r>
        <w:t xml:space="preserve">Prorektorzy </w:t>
      </w:r>
    </w:p>
    <w:p w:rsidR="00E34E2D" w:rsidRDefault="00E34E2D" w:rsidP="00E34E2D">
      <w:pPr>
        <w:autoSpaceDE w:val="0"/>
        <w:autoSpaceDN w:val="0"/>
        <w:adjustRightInd w:val="0"/>
      </w:pP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t xml:space="preserve">- ds. Studenckich i Kształcenia                                       Prof. dr hab. </w:t>
      </w:r>
      <w:r>
        <w:rPr>
          <w:bCs/>
        </w:rPr>
        <w:t>Barbara Górnicka</w:t>
      </w: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t xml:space="preserve">- ds. Nauki i Transferu Technologii                                Prof. dr hab. </w:t>
      </w:r>
      <w:r>
        <w:rPr>
          <w:bCs/>
        </w:rPr>
        <w:t xml:space="preserve">Jadwiga </w:t>
      </w:r>
      <w:proofErr w:type="spellStart"/>
      <w:r>
        <w:rPr>
          <w:bCs/>
        </w:rPr>
        <w:t>Turło</w:t>
      </w:r>
      <w:proofErr w:type="spellEnd"/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</w:pPr>
      <w:r>
        <w:t xml:space="preserve">- ds. Klinicznych, Inwestycji </w:t>
      </w: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t xml:space="preserve">   i Współpracy z Regionem                                            Prof. dr hab. </w:t>
      </w:r>
      <w:r>
        <w:rPr>
          <w:bCs/>
        </w:rPr>
        <w:t xml:space="preserve">Wojciech </w:t>
      </w:r>
      <w:proofErr w:type="spellStart"/>
      <w:r>
        <w:rPr>
          <w:bCs/>
        </w:rPr>
        <w:t>Braksator</w:t>
      </w:r>
      <w:proofErr w:type="spellEnd"/>
    </w:p>
    <w:p w:rsidR="00E34E2D" w:rsidRDefault="00E34E2D" w:rsidP="00E34E2D">
      <w:pPr>
        <w:autoSpaceDE w:val="0"/>
        <w:autoSpaceDN w:val="0"/>
        <w:adjustRightInd w:val="0"/>
      </w:pP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t xml:space="preserve">- ds. Personalnych i Organizacyjnych                             Prof. dr hab. </w:t>
      </w:r>
      <w:r>
        <w:rPr>
          <w:bCs/>
        </w:rPr>
        <w:t>Andrzej Deptała</w:t>
      </w: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rPr>
          <w:bCs/>
        </w:rPr>
        <w:t>- ds. Umiędzynarodowienia, Promocji i Rozwoju          Prof. dr hab. Krzysztof. J. Filipiak</w:t>
      </w:r>
    </w:p>
    <w:p w:rsidR="00E34E2D" w:rsidRDefault="00E34E2D" w:rsidP="00E34E2D">
      <w:pPr>
        <w:autoSpaceDE w:val="0"/>
        <w:autoSpaceDN w:val="0"/>
        <w:adjustRightInd w:val="0"/>
        <w:spacing w:line="600" w:lineRule="auto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Dziekan Wydziału Lekarsko-Dentystycznego           Prof. dr hab. Elżbieta Mierzwińska- </w:t>
      </w:r>
    </w:p>
    <w:p w:rsidR="00E34E2D" w:rsidRDefault="00E34E2D" w:rsidP="00E34E2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Nastalska</w:t>
      </w:r>
    </w:p>
    <w:p w:rsidR="00E34E2D" w:rsidRDefault="00E34E2D" w:rsidP="00E34E2D">
      <w:pPr>
        <w:autoSpaceDE w:val="0"/>
        <w:autoSpaceDN w:val="0"/>
        <w:adjustRightInd w:val="0"/>
        <w:rPr>
          <w:b/>
          <w:bCs/>
        </w:rPr>
      </w:pPr>
    </w:p>
    <w:p w:rsidR="00E34E2D" w:rsidRDefault="00E34E2D" w:rsidP="00E34E2D">
      <w:pPr>
        <w:autoSpaceDE w:val="0"/>
        <w:autoSpaceDN w:val="0"/>
        <w:adjustRightInd w:val="0"/>
      </w:pPr>
      <w:r>
        <w:t xml:space="preserve">Prodziekan  ds.  Dydaktyczno-Wychowawczych            Prof. </w:t>
      </w:r>
      <w:r>
        <w:rPr>
          <w:bCs/>
        </w:rPr>
        <w:t>dr hab. Dorota Olczak-</w:t>
      </w: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Kowalczyk</w:t>
      </w:r>
    </w:p>
    <w:p w:rsidR="00E34E2D" w:rsidRDefault="00E34E2D" w:rsidP="00E34E2D">
      <w:pPr>
        <w:autoSpaceDE w:val="0"/>
        <w:autoSpaceDN w:val="0"/>
        <w:adjustRightInd w:val="0"/>
      </w:pPr>
    </w:p>
    <w:p w:rsidR="00E34E2D" w:rsidRDefault="00E34E2D" w:rsidP="00E34E2D">
      <w:pPr>
        <w:autoSpaceDE w:val="0"/>
        <w:autoSpaceDN w:val="0"/>
        <w:adjustRightInd w:val="0"/>
      </w:pPr>
      <w:r>
        <w:t xml:space="preserve">Prodziekan ds. Nauki                                                        Prof. </w:t>
      </w:r>
      <w:r>
        <w:rPr>
          <w:bCs/>
        </w:rPr>
        <w:t xml:space="preserve">dr hab. Michał </w:t>
      </w:r>
      <w:proofErr w:type="spellStart"/>
      <w:r>
        <w:rPr>
          <w:bCs/>
        </w:rPr>
        <w:t>Ciurzyński</w:t>
      </w:r>
      <w:proofErr w:type="spellEnd"/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  <w:r>
        <w:rPr>
          <w:bCs/>
        </w:rPr>
        <w:t>Prodziekan ds. Nauczania w Języku Angielskim             Prof. dr hab. Kazimierz Szopiński</w:t>
      </w: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/>
          <w:bCs/>
        </w:rPr>
      </w:pPr>
    </w:p>
    <w:p w:rsidR="00E34E2D" w:rsidRDefault="00E34E2D" w:rsidP="00E34E2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Dziekanat </w:t>
      </w:r>
      <w:r>
        <w:rPr>
          <w:b/>
          <w:bCs/>
          <w:sz w:val="22"/>
          <w:szCs w:val="22"/>
        </w:rPr>
        <w:t xml:space="preserve">Wydziału Lekarsko-Dentystycznego  </w:t>
      </w: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ul. Żwirki i Wigury 61</w:t>
      </w: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Budynek Rektoratu,   pok. 201</w:t>
      </w: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</w:rPr>
      </w:pP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Kierownik Dziekanatu Wydziału Lekarsko-Dentystycznego – mgr Urszula </w:t>
      </w:r>
      <w:proofErr w:type="spellStart"/>
      <w:r>
        <w:rPr>
          <w:sz w:val="22"/>
          <w:szCs w:val="22"/>
        </w:rPr>
        <w:t>Kordosz</w:t>
      </w:r>
      <w:proofErr w:type="spellEnd"/>
      <w:r>
        <w:rPr>
          <w:sz w:val="22"/>
          <w:szCs w:val="22"/>
        </w:rPr>
        <w:t xml:space="preserve"> – urlop macierzyński</w:t>
      </w:r>
    </w:p>
    <w:p w:rsidR="00E34E2D" w:rsidRDefault="00E34E2D" w:rsidP="00E34E2D">
      <w:pPr>
        <w:autoSpaceDE w:val="0"/>
        <w:autoSpaceDN w:val="0"/>
        <w:adjustRightInd w:val="0"/>
        <w:rPr>
          <w:sz w:val="20"/>
          <w:szCs w:val="20"/>
        </w:rPr>
      </w:pP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p.o. Kierownik Dziekanatu Wydziału Lekarsko-Dentystycznego – Iwona Lipka</w:t>
      </w: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– e-mail: iwona.lipka@wum.edu.pl tel.: (22) 57 20 213,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57 20 273,</w:t>
      </w:r>
    </w:p>
    <w:p w:rsidR="00E34E2D" w:rsidRDefault="00E34E2D" w:rsidP="00E34E2D">
      <w:pPr>
        <w:autoSpaceDE w:val="0"/>
        <w:autoSpaceDN w:val="0"/>
        <w:adjustRightInd w:val="0"/>
        <w:rPr>
          <w:lang w:val="en-US"/>
        </w:rPr>
      </w:pPr>
    </w:p>
    <w:p w:rsidR="00E34E2D" w:rsidRDefault="00E34E2D" w:rsidP="00E34E2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34E2D" w:rsidRDefault="00E34E2D" w:rsidP="00E34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Higiena stomatologiczna I, II, III                     Małgorzata </w:t>
      </w:r>
      <w:proofErr w:type="spellStart"/>
      <w:r>
        <w:rPr>
          <w:bCs/>
          <w:sz w:val="22"/>
          <w:szCs w:val="22"/>
        </w:rPr>
        <w:t>Mścichowska</w:t>
      </w:r>
      <w:proofErr w:type="spellEnd"/>
      <w:r>
        <w:rPr>
          <w:bCs/>
          <w:sz w:val="22"/>
          <w:szCs w:val="22"/>
        </w:rPr>
        <w:t xml:space="preserve">  tel.(022) 57 20 239</w:t>
      </w:r>
    </w:p>
    <w:p w:rsidR="00E34E2D" w:rsidRDefault="00E34E2D" w:rsidP="00E34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malgorzata.mscichowska@wum.edu.pl</w:t>
      </w:r>
    </w:p>
    <w:p w:rsidR="00E34E2D" w:rsidRDefault="00E34E2D" w:rsidP="00E34E2D">
      <w:pPr>
        <w:rPr>
          <w:bCs/>
          <w:sz w:val="22"/>
          <w:szCs w:val="22"/>
        </w:rPr>
      </w:pPr>
    </w:p>
    <w:p w:rsidR="00E34E2D" w:rsidRDefault="00E34E2D" w:rsidP="00E34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czynny od poniedziałku do czwartku.  w godz. 10:30 – 15:00</w:t>
      </w:r>
    </w:p>
    <w:p w:rsidR="00E34E2D" w:rsidRDefault="00E34E2D" w:rsidP="00E34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Tel.  (022) 57 20 239 </w:t>
      </w:r>
    </w:p>
    <w:p w:rsidR="00E34E2D" w:rsidRDefault="00E34E2D" w:rsidP="00E34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Fax  (022) 57 20 273 </w:t>
      </w:r>
    </w:p>
    <w:p w:rsidR="00E34E2D" w:rsidRDefault="00E34E2D" w:rsidP="00E34E2D">
      <w:pPr>
        <w:rPr>
          <w:bCs/>
          <w:szCs w:val="52"/>
        </w:rPr>
      </w:pPr>
    </w:p>
    <w:p w:rsidR="00A96F51" w:rsidRDefault="00A96F51"/>
    <w:p w:rsidR="00BA0B2E" w:rsidRDefault="00BA0B2E" w:rsidP="00BA0B2E">
      <w:pPr>
        <w:spacing w:line="360" w:lineRule="auto"/>
        <w:jc w:val="center"/>
      </w:pPr>
    </w:p>
    <w:p w:rsidR="00BA0B2E" w:rsidRDefault="00BA0B2E" w:rsidP="00BA0B2E">
      <w:pPr>
        <w:spacing w:line="360" w:lineRule="auto"/>
        <w:jc w:val="center"/>
      </w:pPr>
      <w:r>
        <w:t>SPIS TREŚCI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Biostatystyka  ……………………………………………………………....…… 4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lang w:eastAsia="en-US"/>
        </w:rPr>
        <w:t>Chirurgia stomatologiczna  ……………………………………………………… 8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 xml:space="preserve">Demografia </w:t>
      </w:r>
      <w:r w:rsidR="001D709C">
        <w:rPr>
          <w:bCs/>
          <w:color w:val="000000"/>
        </w:rPr>
        <w:t xml:space="preserve"> ……………………………………………………………………...15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 xml:space="preserve">Dermatologia z wenerologią  </w:t>
      </w:r>
      <w:r w:rsidR="001D709C">
        <w:rPr>
          <w:bCs/>
          <w:color w:val="000000"/>
        </w:rPr>
        <w:t>…………………………………………………….19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Fizjologia z patofiz</w:t>
      </w:r>
      <w:r w:rsidR="001D709C">
        <w:rPr>
          <w:bCs/>
          <w:color w:val="000000"/>
        </w:rPr>
        <w:t>jologią ……………………………………………………….22</w:t>
      </w:r>
    </w:p>
    <w:p w:rsidR="00BA0B2E" w:rsidRPr="001D709C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Kwalifikowana pierwsza p</w:t>
      </w:r>
      <w:r w:rsidR="001D709C">
        <w:rPr>
          <w:bCs/>
          <w:color w:val="000000"/>
        </w:rPr>
        <w:t>omoc medyczna  …………………………………….25</w:t>
      </w:r>
    </w:p>
    <w:p w:rsidR="001D709C" w:rsidRDefault="001D709C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Medycyna rodzinna  ……………………………………………………………. 28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Organizacja i zarządzanie w o</w:t>
      </w:r>
      <w:r w:rsidR="001D709C">
        <w:rPr>
          <w:bCs/>
          <w:color w:val="000000"/>
        </w:rPr>
        <w:t>chronie zdrowia  …………………………………32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Organizacja ratownictwa</w:t>
      </w:r>
      <w:r w:rsidR="001D709C">
        <w:rPr>
          <w:bCs/>
          <w:color w:val="000000"/>
        </w:rPr>
        <w:t xml:space="preserve"> medycznego  ………………………………………….36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Ortodoncj</w:t>
      </w:r>
      <w:r w:rsidR="001D709C">
        <w:rPr>
          <w:bCs/>
          <w:color w:val="000000"/>
        </w:rPr>
        <w:t>a  ……………………………………………………………………… 40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Patomorfologi</w:t>
      </w:r>
      <w:r w:rsidR="001D709C">
        <w:rPr>
          <w:bCs/>
          <w:color w:val="000000"/>
        </w:rPr>
        <w:t>a  …………………………………………………………………..44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Periodontolog</w:t>
      </w:r>
      <w:r w:rsidR="001D709C">
        <w:rPr>
          <w:bCs/>
          <w:color w:val="000000"/>
        </w:rPr>
        <w:t>ia  ………………………………………………………………….48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Promocja zdrowia, edukacja i profilakty</w:t>
      </w:r>
      <w:r w:rsidR="001D709C">
        <w:rPr>
          <w:bCs/>
          <w:color w:val="000000"/>
        </w:rPr>
        <w:t>ka stomatologiczna  ………………….. 53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Propedeutyka chirurgi</w:t>
      </w:r>
      <w:r w:rsidR="001D709C">
        <w:rPr>
          <w:bCs/>
          <w:color w:val="000000"/>
        </w:rPr>
        <w:t>i ogólnej …………………………………………………. 57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 xml:space="preserve">Protetyka </w:t>
      </w:r>
      <w:r w:rsidR="001D709C">
        <w:rPr>
          <w:bCs/>
          <w:color w:val="000000"/>
        </w:rPr>
        <w:t xml:space="preserve"> ……………………………………………………………………….. 60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Stomatologia wieku rozwojowego  ……………………………………………..</w:t>
      </w:r>
      <w:r w:rsidR="001D709C">
        <w:rPr>
          <w:bCs/>
          <w:color w:val="000000"/>
        </w:rPr>
        <w:t xml:space="preserve"> </w:t>
      </w:r>
      <w:r>
        <w:rPr>
          <w:bCs/>
          <w:color w:val="000000"/>
        </w:rPr>
        <w:t>65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Stomatologia zach</w:t>
      </w:r>
      <w:r w:rsidR="001D709C">
        <w:rPr>
          <w:bCs/>
          <w:color w:val="000000"/>
        </w:rPr>
        <w:t xml:space="preserve">owawcza  ……………………………………………………. </w:t>
      </w:r>
      <w:bookmarkStart w:id="0" w:name="_GoBack"/>
      <w:bookmarkEnd w:id="0"/>
      <w:r w:rsidR="001D709C">
        <w:rPr>
          <w:bCs/>
          <w:color w:val="000000"/>
        </w:rPr>
        <w:t>72</w:t>
      </w:r>
    </w:p>
    <w:p w:rsidR="00BA0B2E" w:rsidRDefault="00BA0B2E" w:rsidP="00BA0B2E">
      <w:pPr>
        <w:numPr>
          <w:ilvl w:val="0"/>
          <w:numId w:val="1"/>
        </w:numPr>
        <w:spacing w:after="200" w:line="360" w:lineRule="auto"/>
        <w:contextualSpacing/>
        <w:rPr>
          <w:lang w:eastAsia="en-US"/>
        </w:rPr>
      </w:pPr>
      <w:r>
        <w:rPr>
          <w:bCs/>
          <w:color w:val="000000"/>
        </w:rPr>
        <w:t>Żywienie człow</w:t>
      </w:r>
      <w:r w:rsidR="001D709C">
        <w:rPr>
          <w:bCs/>
          <w:color w:val="000000"/>
        </w:rPr>
        <w:t>ieka  ……………………………………………………………. 76</w:t>
      </w:r>
    </w:p>
    <w:p w:rsidR="00F040B7" w:rsidRDefault="00F040B7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p w:rsidR="00944310" w:rsidRDefault="00944310"/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806"/>
        <w:gridCol w:w="690"/>
        <w:gridCol w:w="920"/>
        <w:gridCol w:w="1586"/>
        <w:gridCol w:w="25"/>
        <w:gridCol w:w="805"/>
        <w:gridCol w:w="805"/>
        <w:gridCol w:w="1611"/>
      </w:tblGrid>
      <w:tr w:rsidR="00944310" w:rsidRPr="00D30BE3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D30BE3" w:rsidRDefault="00944310" w:rsidP="009443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color w:val="0000FF"/>
              </w:rPr>
            </w:pPr>
            <w:r w:rsidRPr="00E773D4">
              <w:rPr>
                <w:b/>
                <w:bCs/>
                <w:sz w:val="28"/>
                <w:szCs w:val="28"/>
              </w:rPr>
              <w:lastRenderedPageBreak/>
              <w:t>Metryczka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Wydział Lekarsko- Dentystyczny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Program</w:t>
            </w:r>
            <w:r>
              <w:rPr>
                <w:i/>
                <w:iCs/>
                <w:sz w:val="20"/>
                <w:szCs w:val="20"/>
              </w:rPr>
              <w:t xml:space="preserve"> kształceni: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553067" w:rsidRDefault="00944310" w:rsidP="00305015">
            <w:pPr>
              <w:rPr>
                <w:sz w:val="20"/>
                <w:szCs w:val="20"/>
              </w:rPr>
            </w:pPr>
            <w:r w:rsidRPr="00553067">
              <w:rPr>
                <w:sz w:val="20"/>
                <w:szCs w:val="20"/>
              </w:rPr>
              <w:t>Kierunek:  zdrowie publiczne</w:t>
            </w:r>
          </w:p>
          <w:p w:rsidR="00944310" w:rsidRPr="00553067" w:rsidRDefault="00944310" w:rsidP="00305015">
            <w:pPr>
              <w:rPr>
                <w:sz w:val="20"/>
                <w:szCs w:val="20"/>
              </w:rPr>
            </w:pPr>
            <w:r w:rsidRPr="00553067">
              <w:rPr>
                <w:sz w:val="20"/>
                <w:szCs w:val="20"/>
              </w:rPr>
              <w:t xml:space="preserve">Specjalność:  </w:t>
            </w:r>
            <w:r w:rsidRPr="00553067">
              <w:rPr>
                <w:b/>
                <w:sz w:val="20"/>
                <w:szCs w:val="20"/>
              </w:rPr>
              <w:t>HIGIENA STOMATOLOGICZNA</w:t>
            </w:r>
          </w:p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53067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553067">
              <w:rPr>
                <w:sz w:val="20"/>
                <w:szCs w:val="20"/>
              </w:rPr>
              <w:t>ogólnoakademicki</w:t>
            </w:r>
            <w:proofErr w:type="spellEnd"/>
            <w:r w:rsidRPr="00553067">
              <w:rPr>
                <w:sz w:val="20"/>
                <w:szCs w:val="20"/>
              </w:rPr>
              <w:t>, studia stacjonarne</w:t>
            </w:r>
          </w:p>
        </w:tc>
      </w:tr>
      <w:tr w:rsidR="00944310" w:rsidRPr="0080551F" w:rsidTr="000B159B">
        <w:trPr>
          <w:trHeight w:val="252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0551F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553067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53067">
              <w:rPr>
                <w:b/>
                <w:sz w:val="22"/>
                <w:szCs w:val="22"/>
              </w:rPr>
              <w:t>Biostatystyka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40354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NZC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 xml:space="preserve">Prof. dr hab. med.  Bolesław </w:t>
            </w:r>
            <w:proofErr w:type="spellStart"/>
            <w:r w:rsidRPr="0080551F">
              <w:rPr>
                <w:sz w:val="20"/>
                <w:szCs w:val="20"/>
              </w:rPr>
              <w:t>Samoliński</w:t>
            </w:r>
            <w:proofErr w:type="spellEnd"/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Rok studi</w:t>
            </w:r>
            <w:r>
              <w:rPr>
                <w:i/>
                <w:iCs/>
                <w:sz w:val="20"/>
                <w:szCs w:val="20"/>
              </w:rPr>
              <w:t>ów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III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Semestr studiów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t>6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podstawowy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0551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hab. </w:t>
            </w:r>
            <w:r w:rsidRPr="0080551F">
              <w:rPr>
                <w:sz w:val="20"/>
                <w:szCs w:val="20"/>
              </w:rPr>
              <w:t xml:space="preserve"> Marta Zalewska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Nie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Osoba odpowiedzialna za syla</w:t>
            </w:r>
            <w:r>
              <w:rPr>
                <w:i/>
                <w:iCs/>
                <w:sz w:val="20"/>
                <w:szCs w:val="20"/>
              </w:rPr>
              <w:t xml:space="preserve">bus 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80551F">
              <w:rPr>
                <w:sz w:val="20"/>
                <w:szCs w:val="20"/>
              </w:rPr>
              <w:t>Marta Zalewska</w:t>
            </w:r>
          </w:p>
        </w:tc>
      </w:tr>
      <w:tr w:rsidR="00944310" w:rsidRPr="0080551F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6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44310" w:rsidRPr="0080551F" w:rsidTr="00305015">
        <w:trPr>
          <w:trHeight w:val="192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80551F">
              <w:rPr>
                <w:b/>
                <w:bCs/>
                <w:sz w:val="28"/>
                <w:szCs w:val="28"/>
              </w:rPr>
              <w:t xml:space="preserve">Cele kształcenia  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944310" w:rsidRPr="0080551F" w:rsidRDefault="00944310" w:rsidP="0094431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 w:rsidRPr="0080551F">
              <w:t>Zapoznanie studentów z podstawowymi technikami statystycznymi.</w:t>
            </w:r>
          </w:p>
          <w:p w:rsidR="00944310" w:rsidRPr="0080551F" w:rsidRDefault="00944310" w:rsidP="0094431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 w:rsidRPr="0080551F">
              <w:t>Pokazanie związków przyczynowo skutkowych pomiędzy różnymi czynnikami, cechami i zmiennymi.</w:t>
            </w:r>
          </w:p>
          <w:p w:rsidR="00944310" w:rsidRPr="0080551F" w:rsidRDefault="00944310" w:rsidP="00944310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</w:pPr>
            <w:r w:rsidRPr="0080551F">
              <w:t>Przygotowanie studentów do samodzielnego zastosowania podstawowych metod statystycznych, zastosowania pakietu statystycznego  R  oraz  wyciągania wniosków o populacji na podstawie prawidłowo pobranej próby.</w:t>
            </w:r>
          </w:p>
        </w:tc>
      </w:tr>
      <w:tr w:rsidR="00944310" w:rsidRPr="0080551F" w:rsidTr="00305015">
        <w:trPr>
          <w:trHeight w:val="312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</w:rPr>
            </w:pPr>
            <w:r w:rsidRPr="0080551F">
              <w:rPr>
                <w:b/>
                <w:bCs/>
                <w:sz w:val="28"/>
                <w:szCs w:val="28"/>
              </w:rPr>
              <w:t xml:space="preserve">Wymagania wstępne 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</w:pPr>
            <w:r w:rsidRPr="0080551F">
              <w:t xml:space="preserve"> Podstawowa umiejętność obsługi komputera, podstawowe wiadomości z matematyki z zakresu szkoły średniej</w:t>
            </w:r>
          </w:p>
          <w:p w:rsidR="00944310" w:rsidRPr="0080551F" w:rsidRDefault="00944310" w:rsidP="00305015">
            <w:pPr>
              <w:spacing w:before="120" w:after="120"/>
              <w:ind w:left="346"/>
              <w:jc w:val="both"/>
            </w:pPr>
          </w:p>
        </w:tc>
      </w:tr>
      <w:tr w:rsidR="00944310" w:rsidRPr="0080551F" w:rsidTr="00305015">
        <w:trPr>
          <w:trHeight w:val="344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80551F">
              <w:rPr>
                <w:b/>
                <w:bCs/>
                <w:sz w:val="28"/>
                <w:szCs w:val="28"/>
              </w:rPr>
              <w:t>Przedmiotowe efekty kształcenia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</w:pPr>
            <w:r w:rsidRPr="0080551F">
              <w:rPr>
                <w:b/>
                <w:bCs/>
                <w:sz w:val="22"/>
                <w:szCs w:val="22"/>
              </w:rPr>
              <w:t>Lista efektów kształcenia</w:t>
            </w: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Opis</w:t>
            </w:r>
          </w:p>
        </w:tc>
        <w:tc>
          <w:tcPr>
            <w:tcW w:w="3246" w:type="dxa"/>
            <w:gridSpan w:val="4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</w:pPr>
            <w:r w:rsidRPr="0080551F">
              <w:rPr>
                <w:sz w:val="20"/>
                <w:szCs w:val="20"/>
              </w:rPr>
              <w:t>(</w:t>
            </w:r>
            <w:r w:rsidRPr="0080551F">
              <w:rPr>
                <w:i/>
                <w:iCs/>
                <w:sz w:val="20"/>
                <w:szCs w:val="20"/>
              </w:rPr>
              <w:t>kod przedmiotu</w:t>
            </w:r>
            <w:r w:rsidRPr="0080551F">
              <w:rPr>
                <w:sz w:val="20"/>
                <w:szCs w:val="20"/>
              </w:rPr>
              <w:t>)_ (</w:t>
            </w:r>
            <w:r w:rsidRPr="0080551F">
              <w:rPr>
                <w:i/>
                <w:iCs/>
                <w:sz w:val="20"/>
                <w:szCs w:val="20"/>
              </w:rPr>
              <w:t xml:space="preserve">numer efektu oraz jego </w:t>
            </w:r>
            <w:r w:rsidRPr="0080551F">
              <w:rPr>
                <w:i/>
                <w:iCs/>
                <w:sz w:val="20"/>
                <w:szCs w:val="20"/>
              </w:rPr>
              <w:lastRenderedPageBreak/>
              <w:t xml:space="preserve">kategoria W-wiedza, </w:t>
            </w:r>
            <w:r w:rsidRPr="0080551F">
              <w:rPr>
                <w:i/>
                <w:iCs/>
                <w:sz w:val="20"/>
                <w:szCs w:val="20"/>
              </w:rPr>
              <w:br/>
              <w:t xml:space="preserve">U-umiejętności, </w:t>
            </w:r>
            <w:r w:rsidRPr="0080551F">
              <w:rPr>
                <w:i/>
                <w:iCs/>
                <w:sz w:val="20"/>
                <w:szCs w:val="20"/>
              </w:rPr>
              <w:br/>
              <w:t>K-kompetencje</w:t>
            </w:r>
            <w:r w:rsidRPr="0080551F"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5"/>
            <w:shd w:val="clear" w:color="auto" w:fill="F2F2F2"/>
          </w:tcPr>
          <w:p w:rsidR="00944310" w:rsidRPr="0080551F" w:rsidRDefault="00944310" w:rsidP="003050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</w:rPr>
            </w:pP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</w:pPr>
            <w:r w:rsidRPr="0080551F">
              <w:lastRenderedPageBreak/>
              <w:t>W1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</w:rPr>
            </w:pPr>
            <w:r w:rsidRPr="0080551F">
              <w:rPr>
                <w:b/>
                <w:bCs/>
                <w:sz w:val="16"/>
                <w:szCs w:val="16"/>
              </w:rPr>
              <w:t>ES_HS_W11</w:t>
            </w: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</w:rPr>
            </w:pPr>
            <w:r w:rsidRPr="0080551F">
              <w:rPr>
                <w:b/>
                <w:bCs/>
              </w:rPr>
              <w:t>U1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</w:rPr>
            </w:pPr>
            <w:r w:rsidRPr="0080551F">
              <w:rPr>
                <w:b/>
                <w:bCs/>
                <w:sz w:val="16"/>
                <w:szCs w:val="16"/>
              </w:rPr>
              <w:t>ES_HS_U02</w:t>
            </w: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</w:rPr>
            </w:pPr>
            <w:r w:rsidRPr="0080551F">
              <w:rPr>
                <w:b/>
                <w:bCs/>
              </w:rPr>
              <w:t>U2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</w:rPr>
            </w:pPr>
            <w:r w:rsidRPr="0080551F">
              <w:rPr>
                <w:b/>
                <w:bCs/>
                <w:sz w:val="16"/>
                <w:szCs w:val="16"/>
              </w:rPr>
              <w:t>ES_HS_U36</w:t>
            </w:r>
          </w:p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4310" w:rsidRPr="0080551F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</w:rPr>
            </w:pPr>
            <w:r w:rsidRPr="0080551F">
              <w:rPr>
                <w:b/>
                <w:bCs/>
              </w:rPr>
              <w:t>U3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</w:rPr>
            </w:pPr>
            <w:r w:rsidRPr="0080551F">
              <w:rPr>
                <w:b/>
                <w:bCs/>
                <w:sz w:val="16"/>
                <w:szCs w:val="16"/>
              </w:rPr>
              <w:t>ES_HS_U37</w:t>
            </w:r>
          </w:p>
        </w:tc>
      </w:tr>
      <w:tr w:rsidR="00944310" w:rsidRPr="001D06D9" w:rsidTr="00305015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</w:rPr>
            </w:pPr>
            <w:r w:rsidRPr="0080551F">
              <w:rPr>
                <w:b/>
                <w:bCs/>
              </w:rPr>
              <w:t>K1</w:t>
            </w:r>
          </w:p>
        </w:tc>
        <w:tc>
          <w:tcPr>
            <w:tcW w:w="4110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jc w:val="both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3246" w:type="dxa"/>
            <w:gridSpan w:val="4"/>
            <w:shd w:val="clear" w:color="auto" w:fill="F2F2F2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551F">
              <w:rPr>
                <w:b/>
                <w:bCs/>
                <w:sz w:val="16"/>
                <w:szCs w:val="16"/>
                <w:lang w:val="en-US"/>
              </w:rPr>
              <w:t>ES_HS_K02, ES_HS_K03</w:t>
            </w:r>
          </w:p>
        </w:tc>
      </w:tr>
      <w:tr w:rsidR="00944310" w:rsidRPr="0080551F" w:rsidTr="00305015">
        <w:trPr>
          <w:trHeight w:val="627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80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prowadzonych zajęć</w:t>
            </w:r>
          </w:p>
        </w:tc>
      </w:tr>
      <w:tr w:rsidR="00944310" w:rsidRPr="0080551F" w:rsidTr="00305015">
        <w:trPr>
          <w:trHeight w:val="536"/>
        </w:trPr>
        <w:tc>
          <w:tcPr>
            <w:tcW w:w="2415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 xml:space="preserve">Minimalna liczba osób </w:t>
            </w:r>
            <w:r w:rsidRPr="0080551F">
              <w:rPr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944310" w:rsidRPr="0080551F" w:rsidTr="00305015">
        <w:trPr>
          <w:trHeight w:val="536"/>
        </w:trPr>
        <w:tc>
          <w:tcPr>
            <w:tcW w:w="2415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c. kurs</w:t>
            </w:r>
          </w:p>
        </w:tc>
      </w:tr>
      <w:tr w:rsidR="00944310" w:rsidRPr="0080551F" w:rsidTr="00305015">
        <w:trPr>
          <w:trHeight w:val="536"/>
        </w:trPr>
        <w:tc>
          <w:tcPr>
            <w:tcW w:w="2415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44310" w:rsidRPr="0080551F" w:rsidTr="00305015">
        <w:trPr>
          <w:trHeight w:val="536"/>
        </w:trPr>
        <w:tc>
          <w:tcPr>
            <w:tcW w:w="2415" w:type="dxa"/>
            <w:gridSpan w:val="3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ind w:left="54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80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Tematy zajęć i treści kształcenia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i/>
                <w:iCs/>
              </w:rPr>
            </w:pP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W1-W3-Wykłady -1-3</w:t>
            </w:r>
            <w:r>
              <w:rPr>
                <w:i/>
                <w:iCs/>
                <w:sz w:val="20"/>
                <w:szCs w:val="20"/>
              </w:rPr>
              <w:t>, C1-C3- Ćwiczenia</w:t>
            </w:r>
            <w:r w:rsidRPr="0080551F">
              <w:rPr>
                <w:i/>
                <w:iCs/>
                <w:sz w:val="20"/>
                <w:szCs w:val="20"/>
              </w:rPr>
              <w:t>- Temat wykładu</w:t>
            </w:r>
            <w:r>
              <w:rPr>
                <w:i/>
                <w:iCs/>
                <w:sz w:val="20"/>
                <w:szCs w:val="20"/>
              </w:rPr>
              <w:t xml:space="preserve"> i ćwiczeń</w:t>
            </w:r>
            <w:r w:rsidRPr="0080551F">
              <w:rPr>
                <w:i/>
                <w:iCs/>
                <w:sz w:val="20"/>
                <w:szCs w:val="20"/>
              </w:rPr>
              <w:t xml:space="preserve">  </w:t>
            </w:r>
            <w:r w:rsidRPr="0080551F">
              <w:t>Elementy statystyki opisowej: prezentacja danych.</w:t>
            </w:r>
            <w:r w:rsidRPr="0080551F">
              <w:rPr>
                <w:i/>
                <w:iCs/>
                <w:sz w:val="20"/>
                <w:szCs w:val="20"/>
              </w:rPr>
              <w:t>…- Treści kształcenia;</w:t>
            </w:r>
            <w:r w:rsidRPr="0080551F">
              <w:t xml:space="preserve"> (histogramy,  tablice kontyngencji), podsumowanie danych ( miary położenia i dyspersji, próbka i populacja)</w:t>
            </w:r>
            <w:r w:rsidRPr="0080551F">
              <w:rPr>
                <w:i/>
                <w:iCs/>
                <w:sz w:val="20"/>
                <w:szCs w:val="20"/>
              </w:rPr>
              <w:t xml:space="preserve"> Wykładowca-. Dr. Marta Zalewska</w:t>
            </w:r>
          </w:p>
          <w:p w:rsidR="00944310" w:rsidRPr="0080551F" w:rsidRDefault="00944310" w:rsidP="00305015">
            <w:r w:rsidRPr="0080551F">
              <w:rPr>
                <w:i/>
                <w:iCs/>
                <w:sz w:val="20"/>
                <w:szCs w:val="20"/>
              </w:rPr>
              <w:t>W4-6-Wykłady 4-</w:t>
            </w:r>
            <w:r>
              <w:rPr>
                <w:i/>
                <w:iCs/>
                <w:sz w:val="20"/>
                <w:szCs w:val="20"/>
              </w:rPr>
              <w:t xml:space="preserve">6, C4-C6-Ćwiczenia </w:t>
            </w:r>
            <w:r w:rsidRPr="0080551F">
              <w:rPr>
                <w:i/>
                <w:iCs/>
                <w:sz w:val="20"/>
                <w:szCs w:val="20"/>
              </w:rPr>
              <w:t>Temat wykładu</w:t>
            </w:r>
            <w:r>
              <w:rPr>
                <w:i/>
                <w:iCs/>
                <w:sz w:val="20"/>
                <w:szCs w:val="20"/>
              </w:rPr>
              <w:t xml:space="preserve"> i ćwiczeń</w:t>
            </w:r>
            <w:r w:rsidRPr="0080551F">
              <w:rPr>
                <w:i/>
                <w:iCs/>
                <w:sz w:val="20"/>
                <w:szCs w:val="20"/>
              </w:rPr>
              <w:t xml:space="preserve"> </w:t>
            </w:r>
            <w:r w:rsidRPr="0080551F">
              <w:t>Wprowadzenie do rachunku prawdopodobieństwa w kontekście medycznym</w:t>
            </w:r>
            <w:r w:rsidRPr="0080551F">
              <w:rPr>
                <w:i/>
                <w:iCs/>
                <w:sz w:val="20"/>
                <w:szCs w:val="20"/>
              </w:rPr>
              <w:t xml:space="preserve"> - Treści kształcenia; </w:t>
            </w:r>
            <w:r w:rsidRPr="0080551F">
              <w:t xml:space="preserve">: rozkład prawdopodobieństwa, zmienna losowa, dystrybuanta, wartość oczekiwana, wariancja. </w:t>
            </w: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….- Wykładowca- Dr. Marta Zalewska</w:t>
            </w:r>
          </w:p>
          <w:p w:rsidR="00944310" w:rsidRPr="0080551F" w:rsidRDefault="00944310" w:rsidP="00305015">
            <w:r w:rsidRPr="0080551F">
              <w:rPr>
                <w:i/>
                <w:iCs/>
                <w:sz w:val="20"/>
                <w:szCs w:val="20"/>
              </w:rPr>
              <w:t>W7-9-Wykłady 7-9</w:t>
            </w:r>
            <w:r>
              <w:rPr>
                <w:i/>
                <w:iCs/>
                <w:sz w:val="20"/>
                <w:szCs w:val="20"/>
              </w:rPr>
              <w:t>, C7-C9- Ćwiczenia</w:t>
            </w:r>
            <w:r w:rsidRPr="0080551F">
              <w:rPr>
                <w:i/>
                <w:iCs/>
                <w:sz w:val="20"/>
                <w:szCs w:val="20"/>
              </w:rPr>
              <w:t>- Temat wykładu</w:t>
            </w:r>
            <w:r>
              <w:rPr>
                <w:i/>
                <w:iCs/>
                <w:sz w:val="20"/>
                <w:szCs w:val="20"/>
              </w:rPr>
              <w:t xml:space="preserve"> i ćwiczeń</w:t>
            </w:r>
            <w:r w:rsidRPr="0080551F">
              <w:rPr>
                <w:i/>
                <w:iCs/>
                <w:sz w:val="20"/>
                <w:szCs w:val="20"/>
              </w:rPr>
              <w:t xml:space="preserve"> </w:t>
            </w:r>
            <w:r w:rsidRPr="0080551F">
              <w:t xml:space="preserve">Przedział ufności </w:t>
            </w:r>
            <w:r w:rsidRPr="0080551F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80551F">
              <w:t>: Przedział ufności dla średniej  wartości cechy o rozkładzie normalnym, przedział ufności dla frakcji elementów wyróżnionych.</w:t>
            </w: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….- Wykładowca- Dr. Marta Zalewska</w:t>
            </w: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W10-12 Wykłady 10-12</w:t>
            </w:r>
            <w:r>
              <w:rPr>
                <w:i/>
                <w:iCs/>
                <w:sz w:val="20"/>
                <w:szCs w:val="20"/>
              </w:rPr>
              <w:t>, C10-C12</w:t>
            </w:r>
            <w:r w:rsidRPr="0080551F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Ćwiczenia,</w:t>
            </w:r>
            <w:r w:rsidRPr="0080551F">
              <w:rPr>
                <w:i/>
                <w:iCs/>
                <w:sz w:val="20"/>
                <w:szCs w:val="20"/>
              </w:rPr>
              <w:t xml:space="preserve"> Temat wykładu </w:t>
            </w:r>
            <w:r>
              <w:rPr>
                <w:i/>
                <w:iCs/>
                <w:sz w:val="20"/>
                <w:szCs w:val="20"/>
              </w:rPr>
              <w:t xml:space="preserve">i ćwiczeń </w:t>
            </w:r>
            <w:r w:rsidRPr="0080551F">
              <w:t xml:space="preserve">Wprowadzenie do testowania hipotez statystycznych. </w:t>
            </w:r>
            <w:r w:rsidRPr="0080551F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80551F">
              <w:t>: Testy istotności dla średniej wartości cechy o rozkładzie normalnym i frakcji (proporcji) elementów wyróżnionych w populacji.</w:t>
            </w:r>
            <w:r>
              <w:rPr>
                <w:i/>
                <w:iCs/>
                <w:sz w:val="20"/>
                <w:szCs w:val="20"/>
              </w:rPr>
              <w:t xml:space="preserve">.- Wykładowca- Dr hab. </w:t>
            </w:r>
            <w:r w:rsidRPr="0080551F">
              <w:rPr>
                <w:i/>
                <w:iCs/>
                <w:sz w:val="20"/>
                <w:szCs w:val="20"/>
              </w:rPr>
              <w:t>Marta Zalewska</w:t>
            </w:r>
          </w:p>
          <w:p w:rsidR="00944310" w:rsidRPr="0080551F" w:rsidRDefault="00944310" w:rsidP="00305015">
            <w:pPr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 xml:space="preserve">W13-Wykład </w:t>
            </w:r>
            <w:r>
              <w:rPr>
                <w:i/>
                <w:iCs/>
                <w:sz w:val="20"/>
                <w:szCs w:val="20"/>
              </w:rPr>
              <w:t>1, C13</w:t>
            </w:r>
            <w:r w:rsidRPr="0080551F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Ćwiczenia,</w:t>
            </w:r>
            <w:r w:rsidRPr="0080551F">
              <w:rPr>
                <w:i/>
                <w:iCs/>
                <w:sz w:val="20"/>
                <w:szCs w:val="20"/>
              </w:rPr>
              <w:t xml:space="preserve"> Temat wykładu</w:t>
            </w:r>
            <w:r>
              <w:rPr>
                <w:i/>
                <w:iCs/>
                <w:sz w:val="20"/>
                <w:szCs w:val="20"/>
              </w:rPr>
              <w:t xml:space="preserve"> ćwiczeń</w:t>
            </w:r>
            <w:r w:rsidRPr="0080551F">
              <w:rPr>
                <w:i/>
                <w:iCs/>
                <w:sz w:val="20"/>
                <w:szCs w:val="20"/>
              </w:rPr>
              <w:t xml:space="preserve"> </w:t>
            </w:r>
            <w:r w:rsidRPr="0080551F">
              <w:t xml:space="preserve">Wprowadzenie do testu chi-kwadrat niezależności. </w:t>
            </w:r>
            <w:r w:rsidRPr="0080551F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80551F">
              <w:t>: Test chi-kwadrat niezależności</w:t>
            </w:r>
            <w:r>
              <w:rPr>
                <w:i/>
                <w:iCs/>
                <w:sz w:val="20"/>
                <w:szCs w:val="20"/>
              </w:rPr>
              <w:t>.- Wykładowca- Dr hab.</w:t>
            </w:r>
            <w:r w:rsidRPr="0080551F">
              <w:rPr>
                <w:i/>
                <w:iCs/>
                <w:sz w:val="20"/>
                <w:szCs w:val="20"/>
              </w:rPr>
              <w:t xml:space="preserve"> Marta Zalewska</w:t>
            </w:r>
          </w:p>
          <w:p w:rsidR="00944310" w:rsidRPr="0080551F" w:rsidRDefault="00944310" w:rsidP="00305015">
            <w:r w:rsidRPr="0080551F">
              <w:rPr>
                <w:i/>
                <w:iCs/>
                <w:sz w:val="20"/>
                <w:szCs w:val="20"/>
              </w:rPr>
              <w:t>W14-15-Wykłady 14-15</w:t>
            </w:r>
            <w:r>
              <w:rPr>
                <w:i/>
                <w:iCs/>
                <w:sz w:val="20"/>
                <w:szCs w:val="20"/>
              </w:rPr>
              <w:t>,C14-C15</w:t>
            </w:r>
            <w:r w:rsidRPr="0080551F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i/>
                <w:iCs/>
                <w:sz w:val="20"/>
                <w:szCs w:val="20"/>
              </w:rPr>
              <w:t>Cwiczenia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0551F">
              <w:rPr>
                <w:i/>
                <w:iCs/>
                <w:sz w:val="20"/>
                <w:szCs w:val="20"/>
              </w:rPr>
              <w:t>Temat wykładu</w:t>
            </w:r>
            <w:r>
              <w:rPr>
                <w:i/>
                <w:iCs/>
                <w:sz w:val="20"/>
                <w:szCs w:val="20"/>
              </w:rPr>
              <w:t xml:space="preserve"> i ćwiczeń</w:t>
            </w:r>
            <w:r w:rsidRPr="0080551F">
              <w:rPr>
                <w:i/>
                <w:iCs/>
                <w:sz w:val="20"/>
                <w:szCs w:val="20"/>
              </w:rPr>
              <w:t xml:space="preserve"> </w:t>
            </w:r>
            <w:r w:rsidRPr="0080551F">
              <w:t xml:space="preserve">Badanie zależności miedzy cechami. </w:t>
            </w:r>
            <w:r w:rsidRPr="0080551F">
              <w:rPr>
                <w:i/>
                <w:iCs/>
                <w:sz w:val="20"/>
                <w:szCs w:val="20"/>
              </w:rPr>
              <w:t xml:space="preserve">Treści kształcenia; </w:t>
            </w:r>
            <w:r w:rsidRPr="0080551F">
              <w:t>: współczynnik korelacji, analiza regresji jednowymiarowej</w:t>
            </w:r>
            <w:r>
              <w:rPr>
                <w:i/>
                <w:iCs/>
                <w:sz w:val="20"/>
                <w:szCs w:val="20"/>
              </w:rPr>
              <w:t>.- Wykładowca- Dr hab.</w:t>
            </w:r>
            <w:r w:rsidRPr="0080551F">
              <w:rPr>
                <w:i/>
                <w:iCs/>
                <w:sz w:val="20"/>
                <w:szCs w:val="20"/>
              </w:rPr>
              <w:t xml:space="preserve"> Marta Zalewska</w:t>
            </w:r>
          </w:p>
          <w:p w:rsidR="00944310" w:rsidRPr="0080551F" w:rsidRDefault="00944310" w:rsidP="00305015">
            <w:pPr>
              <w:rPr>
                <w:b/>
                <w:bCs/>
                <w:i/>
                <w:iCs/>
              </w:rPr>
            </w:pP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80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Sposoby weryfikacji efektów kształcenia</w:t>
            </w:r>
          </w:p>
        </w:tc>
      </w:tr>
      <w:tr w:rsidR="00944310" w:rsidRPr="0080551F" w:rsidTr="00305015">
        <w:trPr>
          <w:trHeight w:val="465"/>
        </w:trPr>
        <w:tc>
          <w:tcPr>
            <w:tcW w:w="1610" w:type="dxa"/>
            <w:vAlign w:val="center"/>
          </w:tcPr>
          <w:p w:rsidR="00944310" w:rsidRPr="0080551F" w:rsidRDefault="00944310" w:rsidP="00305015">
            <w:pPr>
              <w:rPr>
                <w:b/>
                <w:bCs/>
              </w:rPr>
            </w:pPr>
            <w:r w:rsidRPr="0080551F">
              <w:rPr>
                <w:sz w:val="20"/>
                <w:szCs w:val="20"/>
              </w:rPr>
              <w:lastRenderedPageBreak/>
              <w:t xml:space="preserve">Przedmiotowy efekt kształcenia  </w:t>
            </w:r>
          </w:p>
        </w:tc>
        <w:tc>
          <w:tcPr>
            <w:tcW w:w="1611" w:type="dxa"/>
            <w:gridSpan w:val="3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1610" w:type="dxa"/>
            <w:gridSpan w:val="2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Treści kształcenia</w:t>
            </w:r>
          </w:p>
        </w:tc>
        <w:tc>
          <w:tcPr>
            <w:tcW w:w="1611" w:type="dxa"/>
            <w:gridSpan w:val="2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1610" w:type="dxa"/>
            <w:gridSpan w:val="2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Kryterium zaliczenia</w:t>
            </w:r>
          </w:p>
        </w:tc>
        <w:tc>
          <w:tcPr>
            <w:tcW w:w="1611" w:type="dxa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Kierunkowy efekt kształcenia  - zgodny z Uchwałą Senatu</w:t>
            </w:r>
          </w:p>
        </w:tc>
      </w:tr>
      <w:tr w:rsidR="00944310" w:rsidRPr="0080551F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 xml:space="preserve">           W1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sz w:val="20"/>
                <w:szCs w:val="20"/>
              </w:rPr>
              <w:t>Zna podstawowe pojęcia statystyczne stosowane w epidemiologii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6"/>
                <w:szCs w:val="16"/>
              </w:rPr>
              <w:t>ES_HS_W11</w:t>
            </w:r>
          </w:p>
        </w:tc>
      </w:tr>
      <w:tr w:rsidR="00944310" w:rsidRPr="0080551F" w:rsidTr="00305015">
        <w:trPr>
          <w:trHeight w:val="1654"/>
        </w:trPr>
        <w:tc>
          <w:tcPr>
            <w:tcW w:w="1610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U1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18"/>
                <w:szCs w:val="18"/>
              </w:rPr>
            </w:pPr>
            <w:r w:rsidRPr="0080551F"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sz w:val="20"/>
                <w:szCs w:val="20"/>
              </w:rPr>
              <w:t>Zna podstawowe techniki obliczeń komputerowych używanych w biostatystyce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</w:p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</w:p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</w:p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6"/>
                <w:szCs w:val="16"/>
              </w:rPr>
              <w:t>K_W56</w:t>
            </w:r>
          </w:p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</w:p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4310" w:rsidRPr="0080551F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U2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18"/>
                <w:szCs w:val="18"/>
              </w:rPr>
            </w:pPr>
            <w:r w:rsidRPr="0080551F"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Posiada umiejętność opracowania wyników statystycznych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6"/>
                <w:szCs w:val="16"/>
              </w:rPr>
              <w:t>ES_HS_U36</w:t>
            </w:r>
          </w:p>
        </w:tc>
      </w:tr>
      <w:tr w:rsidR="00944310" w:rsidRPr="0080551F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U3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18"/>
                <w:szCs w:val="18"/>
              </w:rPr>
            </w:pPr>
            <w:r w:rsidRPr="0080551F"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Potrafi zastosować metody statystyczne w  ocenie wyników badań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6"/>
                <w:szCs w:val="16"/>
              </w:rPr>
              <w:t>ES_HS_U37</w:t>
            </w:r>
          </w:p>
        </w:tc>
      </w:tr>
      <w:tr w:rsidR="00944310" w:rsidRPr="001D06D9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18"/>
                <w:szCs w:val="18"/>
              </w:rPr>
            </w:pPr>
            <w:r w:rsidRPr="0080551F">
              <w:rPr>
                <w:sz w:val="18"/>
                <w:szCs w:val="18"/>
              </w:rPr>
              <w:t>Wykład i ćwiczenia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Posiada zdolność do kontynuowania nauki, rozumie konieczność podnoszenia swoich kwalifikacji  i korzystania z wiedzy eksperckiej biostatystyka</w:t>
            </w:r>
          </w:p>
        </w:tc>
        <w:tc>
          <w:tcPr>
            <w:tcW w:w="1611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Kolokwium końcowe</w:t>
            </w:r>
          </w:p>
        </w:tc>
        <w:tc>
          <w:tcPr>
            <w:tcW w:w="1610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8"/>
                <w:szCs w:val="18"/>
              </w:rPr>
            </w:pPr>
            <w:r w:rsidRPr="0080551F">
              <w:rPr>
                <w:b/>
                <w:bCs/>
                <w:sz w:val="18"/>
                <w:szCs w:val="18"/>
              </w:rPr>
              <w:t>Tabela punkt 8</w:t>
            </w:r>
          </w:p>
        </w:tc>
        <w:tc>
          <w:tcPr>
            <w:tcW w:w="1611" w:type="dxa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0551F">
              <w:rPr>
                <w:b/>
                <w:bCs/>
                <w:sz w:val="16"/>
                <w:szCs w:val="16"/>
                <w:lang w:val="en-US"/>
              </w:rPr>
              <w:t>ES_HS_K02, ES_HS_K03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FFFFF"/>
            <w:vAlign w:val="center"/>
          </w:tcPr>
          <w:p w:rsidR="00944310" w:rsidRPr="0080551F" w:rsidRDefault="00944310" w:rsidP="0094431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rPr>
                <w:rFonts w:ascii="Times New Roman" w:hAnsi="Times New Roman" w:cs="Times New Roman"/>
                <w:b/>
                <w:bCs/>
              </w:rPr>
            </w:pPr>
            <w:r w:rsidRPr="00805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Kryteria oceniania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</w:rPr>
            </w:pPr>
            <w:r w:rsidRPr="0080551F">
              <w:rPr>
                <w:b/>
                <w:bCs/>
                <w:sz w:val="20"/>
                <w:szCs w:val="20"/>
              </w:rPr>
              <w:t>Forma zaliczenia przedmiotu: kolokwium przy użyciu komputera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5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kryteria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2,0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ndst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&lt;50% punktów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3,0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dost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50-60%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3,5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ddb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0551F">
              <w:rPr>
                <w:i/>
                <w:iCs/>
                <w:sz w:val="20"/>
                <w:szCs w:val="20"/>
              </w:rPr>
              <w:t>61-70%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4,0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db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551F">
              <w:rPr>
                <w:i/>
                <w:iCs/>
                <w:sz w:val="18"/>
                <w:szCs w:val="18"/>
              </w:rPr>
              <w:t>71-80%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4,5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pdb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551F">
              <w:rPr>
                <w:i/>
                <w:iCs/>
                <w:sz w:val="18"/>
                <w:szCs w:val="18"/>
              </w:rPr>
              <w:t>81-90%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5,0 (</w:t>
            </w:r>
            <w:proofErr w:type="spellStart"/>
            <w:r w:rsidRPr="0080551F">
              <w:rPr>
                <w:b/>
                <w:bCs/>
                <w:sz w:val="20"/>
                <w:szCs w:val="20"/>
              </w:rPr>
              <w:t>bdb</w:t>
            </w:r>
            <w:proofErr w:type="spellEnd"/>
            <w:r w:rsidRPr="0080551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5"/>
            <w:shd w:val="clear" w:color="auto" w:fill="F2F2F2"/>
            <w:vAlign w:val="center"/>
          </w:tcPr>
          <w:p w:rsidR="00944310" w:rsidRPr="0080551F" w:rsidRDefault="00944310" w:rsidP="0030501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80551F">
              <w:rPr>
                <w:i/>
                <w:iCs/>
                <w:sz w:val="18"/>
                <w:szCs w:val="18"/>
              </w:rPr>
              <w:t>&gt;90%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80551F">
              <w:rPr>
                <w:b/>
                <w:bCs/>
                <w:sz w:val="28"/>
                <w:szCs w:val="28"/>
              </w:rPr>
              <w:lastRenderedPageBreak/>
              <w:t xml:space="preserve">Literatura 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30501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Literatura obowiązkowa:</w:t>
            </w:r>
          </w:p>
          <w:p w:rsidR="00944310" w:rsidRPr="0080551F" w:rsidRDefault="00944310" w:rsidP="00944310">
            <w:pPr>
              <w:numPr>
                <w:ilvl w:val="0"/>
                <w:numId w:val="4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 xml:space="preserve"> </w:t>
            </w:r>
            <w:r w:rsidRPr="0080551F">
              <w:t>Łomnicki A. Wprowadzenie do statystyki dla przyrodników. PWN, Warszawa, 2003..</w:t>
            </w:r>
          </w:p>
          <w:p w:rsidR="00944310" w:rsidRPr="0080551F" w:rsidRDefault="00944310" w:rsidP="0030501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0551F">
              <w:rPr>
                <w:b/>
                <w:bCs/>
                <w:sz w:val="20"/>
                <w:szCs w:val="20"/>
              </w:rPr>
              <w:t>Literatura uzupełniająca:</w:t>
            </w:r>
            <w:r w:rsidRPr="0080551F">
              <w:rPr>
                <w:sz w:val="20"/>
                <w:szCs w:val="20"/>
              </w:rPr>
              <w:t xml:space="preserve"> </w:t>
            </w:r>
          </w:p>
          <w:p w:rsidR="00944310" w:rsidRPr="0080551F" w:rsidRDefault="00944310" w:rsidP="00944310">
            <w:pPr>
              <w:numPr>
                <w:ilvl w:val="0"/>
                <w:numId w:val="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80551F">
              <w:t xml:space="preserve"> Patrie A., Sabin  C. Statystyka medyczna w zarysie. Tłumaczenie Moczko J. Wydawnictwo Lekarskie PZWL Warszawa, 2005</w:t>
            </w:r>
          </w:p>
          <w:p w:rsidR="00944310" w:rsidRPr="0080551F" w:rsidRDefault="00944310" w:rsidP="00944310">
            <w:pPr>
              <w:numPr>
                <w:ilvl w:val="0"/>
                <w:numId w:val="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0551F">
              <w:t>Watała</w:t>
            </w:r>
            <w:proofErr w:type="spellEnd"/>
            <w:r w:rsidRPr="0080551F">
              <w:t xml:space="preserve"> C. Biostatystyka – wykorzystanie metod statystycznych w pracy badawczej w naukach biomedycznych. </w:t>
            </w:r>
            <w:r w:rsidRPr="0080551F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9" o:title=""/>
                </v:shape>
                <o:OLEObject Type="Embed" ProgID="Equation.3" ShapeID="_x0000_i1025" DrawAspect="Content" ObjectID="_1599913383" r:id="rId10"/>
              </w:object>
            </w:r>
            <w:r w:rsidRPr="0080551F">
              <w:t>-</w:t>
            </w:r>
            <w:proofErr w:type="spellStart"/>
            <w:r w:rsidRPr="0080551F">
              <w:t>medica</w:t>
            </w:r>
            <w:proofErr w:type="spellEnd"/>
            <w:r w:rsidRPr="0080551F">
              <w:t xml:space="preserve"> </w:t>
            </w:r>
            <w:proofErr w:type="spellStart"/>
            <w:r w:rsidRPr="0080551F">
              <w:t>press</w:t>
            </w:r>
            <w:proofErr w:type="spellEnd"/>
            <w:r w:rsidRPr="0080551F">
              <w:t>, Bielsko-Biała, 2002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i/>
                <w:iCs/>
                <w:sz w:val="18"/>
                <w:szCs w:val="18"/>
              </w:rPr>
            </w:pPr>
            <w:r w:rsidRPr="0080551F">
              <w:rPr>
                <w:b/>
                <w:bCs/>
                <w:sz w:val="28"/>
                <w:szCs w:val="28"/>
              </w:rPr>
              <w:t>Kalkulacja punktów ECTS</w:t>
            </w:r>
            <w:r w:rsidRPr="0080551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Liczba punktów ECTS</w:t>
            </w:r>
          </w:p>
        </w:tc>
      </w:tr>
      <w:tr w:rsidR="00944310" w:rsidRPr="0080551F" w:rsidTr="00305015">
        <w:trPr>
          <w:trHeight w:val="519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Godziny kontaktowe z nauczycielem akademickim: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-108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0,5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3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Liczba punktów ECTS</w:t>
            </w:r>
          </w:p>
        </w:tc>
      </w:tr>
      <w:tr w:rsidR="00944310" w:rsidRPr="0080551F" w:rsidTr="00305015">
        <w:trPr>
          <w:trHeight w:val="519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Samodzielna praca studenta (</w:t>
            </w:r>
            <w:r w:rsidRPr="0080551F">
              <w:rPr>
                <w:i/>
                <w:iCs/>
                <w:sz w:val="20"/>
                <w:szCs w:val="20"/>
                <w:u w:val="single"/>
              </w:rPr>
              <w:t>przykładowe formy pracy</w:t>
            </w:r>
            <w:r w:rsidRPr="0080551F">
              <w:rPr>
                <w:b/>
                <w:bCs/>
                <w:i/>
                <w:iCs/>
                <w:sz w:val="20"/>
                <w:szCs w:val="20"/>
              </w:rPr>
              <w:t>):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Przygotowanie studenta do ćwiczeń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0,5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-108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944310" w:rsidRPr="0080551F" w:rsidRDefault="00944310" w:rsidP="003050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0,5</w:t>
            </w:r>
          </w:p>
        </w:tc>
      </w:tr>
      <w:tr w:rsidR="00944310" w:rsidRPr="0080551F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sz w:val="20"/>
                <w:szCs w:val="20"/>
              </w:rPr>
            </w:pPr>
            <w:r w:rsidRPr="0080551F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3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551F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16" w:type="dxa"/>
            <w:gridSpan w:val="2"/>
            <w:vAlign w:val="center"/>
          </w:tcPr>
          <w:p w:rsidR="00944310" w:rsidRPr="0080551F" w:rsidRDefault="00944310" w:rsidP="00305015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vAlign w:val="center"/>
          </w:tcPr>
          <w:p w:rsidR="00944310" w:rsidRPr="0080551F" w:rsidRDefault="00944310" w:rsidP="00944310">
            <w:pPr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80551F">
              <w:rPr>
                <w:b/>
                <w:bCs/>
                <w:sz w:val="28"/>
                <w:szCs w:val="28"/>
              </w:rPr>
              <w:t>Informacje dodatkowe</w:t>
            </w:r>
            <w:r w:rsidRPr="0080551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44310" w:rsidRPr="0080551F" w:rsidTr="00305015">
        <w:trPr>
          <w:trHeight w:val="465"/>
        </w:trPr>
        <w:tc>
          <w:tcPr>
            <w:tcW w:w="9663" w:type="dxa"/>
            <w:gridSpan w:val="11"/>
            <w:shd w:val="clear" w:color="auto" w:fill="F2F2F2"/>
            <w:vAlign w:val="center"/>
          </w:tcPr>
          <w:p w:rsidR="00944310" w:rsidRPr="0080551F" w:rsidRDefault="00944310" w:rsidP="00305015"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944310" w:rsidRDefault="00944310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p w:rsidR="000B159B" w:rsidRDefault="000B159B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0B159B" w:rsidRPr="000B159B" w:rsidTr="00305015">
        <w:trPr>
          <w:trHeight w:val="465"/>
        </w:trPr>
        <w:tc>
          <w:tcPr>
            <w:tcW w:w="9663" w:type="dxa"/>
            <w:gridSpan w:val="2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B159B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0B159B" w:rsidRPr="000B159B" w:rsidTr="00305015">
        <w:trPr>
          <w:trHeight w:val="821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rPr>
                <w:sz w:val="20"/>
                <w:szCs w:val="20"/>
              </w:rPr>
            </w:pPr>
            <w:r w:rsidRPr="000B159B">
              <w:rPr>
                <w:sz w:val="20"/>
                <w:szCs w:val="20"/>
              </w:rPr>
              <w:t>Kierunek:  zdrowie publiczne</w:t>
            </w:r>
          </w:p>
          <w:p w:rsidR="000B159B" w:rsidRPr="000B159B" w:rsidRDefault="000B159B" w:rsidP="000B159B">
            <w:pPr>
              <w:rPr>
                <w:sz w:val="20"/>
                <w:szCs w:val="20"/>
              </w:rPr>
            </w:pPr>
            <w:r w:rsidRPr="000B159B">
              <w:rPr>
                <w:sz w:val="20"/>
                <w:szCs w:val="20"/>
              </w:rPr>
              <w:t xml:space="preserve">Specjalność:  </w:t>
            </w:r>
            <w:r w:rsidRPr="000B159B">
              <w:rPr>
                <w:b/>
                <w:sz w:val="20"/>
                <w:szCs w:val="20"/>
              </w:rPr>
              <w:t>HIGIENA STOMATOLOGICZNA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0B159B">
              <w:rPr>
                <w:sz w:val="20"/>
                <w:szCs w:val="20"/>
              </w:rPr>
              <w:t>ogólnoakademicki</w:t>
            </w:r>
            <w:proofErr w:type="spellEnd"/>
            <w:r w:rsidRPr="000B159B">
              <w:rPr>
                <w:sz w:val="20"/>
                <w:szCs w:val="20"/>
              </w:rPr>
              <w:t>, studia stacjonarne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B159B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</w:rPr>
            </w:pPr>
            <w:r w:rsidRPr="000B159B">
              <w:rPr>
                <w:rFonts w:ascii="Cambria" w:hAnsi="Cambria"/>
                <w:b/>
                <w:bCs/>
                <w:iCs/>
              </w:rPr>
              <w:t>Chirurgia stomatologiczna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B159B">
              <w:rPr>
                <w:bCs/>
                <w:iCs/>
                <w:sz w:val="20"/>
                <w:szCs w:val="20"/>
              </w:rPr>
              <w:t>40355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Zakład Chirurgii Stomatologicznej, Warszawski Uniwersytet Medyczny, ul. Nowogrodzka 59, 02-006, Warszawa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 xml:space="preserve"> tel. (22) 502-12-42 (1S113)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B159B">
              <w:rPr>
                <w:rFonts w:ascii="Cambria" w:hAnsi="Cambria"/>
                <w:sz w:val="20"/>
                <w:szCs w:val="20"/>
              </w:rPr>
              <w:t>Prof. dr hab. med. Andrzej Wojtowicz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III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5 i 6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kierunkowy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Szubińska-</w:t>
            </w:r>
            <w:proofErr w:type="spellStart"/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Lelonkiewicz</w:t>
            </w:r>
            <w:proofErr w:type="spellEnd"/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lek. dent. Martyna Osiak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nie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dr n. med. Dorota Szubińska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tel. 609-190-127 </w:t>
            </w:r>
          </w:p>
        </w:tc>
      </w:tr>
      <w:tr w:rsidR="000B159B" w:rsidRPr="000B159B" w:rsidTr="00305015">
        <w:trPr>
          <w:trHeight w:val="465"/>
        </w:trPr>
        <w:tc>
          <w:tcPr>
            <w:tcW w:w="3911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6</w:t>
            </w:r>
          </w:p>
        </w:tc>
      </w:tr>
      <w:tr w:rsidR="000B159B" w:rsidRPr="000B159B" w:rsidTr="00305015">
        <w:trPr>
          <w:trHeight w:val="192"/>
        </w:trPr>
        <w:tc>
          <w:tcPr>
            <w:tcW w:w="9663" w:type="dxa"/>
            <w:gridSpan w:val="2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B159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B159B" w:rsidRPr="000B159B" w:rsidTr="00305015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Absolwent powinien być przygotowany do;</w:t>
            </w:r>
          </w:p>
          <w:p w:rsidR="000B159B" w:rsidRPr="000B159B" w:rsidRDefault="000B159B" w:rsidP="000B159B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przygotowania gabinetu i stanowiska pracy lekarza dentysty i bieżącej konserwacji sprzętu</w:t>
            </w:r>
          </w:p>
          <w:p w:rsidR="000B159B" w:rsidRPr="000B159B" w:rsidRDefault="000B159B" w:rsidP="000B159B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wykonywania czynności administracyjnych i prowadzenia dokumentacji gabinetu dentystycznego</w:t>
            </w:r>
          </w:p>
          <w:p w:rsidR="000B159B" w:rsidRPr="000B159B" w:rsidRDefault="000B159B" w:rsidP="000B159B">
            <w:pPr>
              <w:numPr>
                <w:ilvl w:val="0"/>
                <w:numId w:val="3"/>
              </w:numPr>
              <w:spacing w:before="120" w:after="120"/>
              <w:ind w:left="703" w:hanging="357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 xml:space="preserve">wykonywania wstępnych badań stomatologicznych i zabiegów profilaktyczno-leczniczych pod kontrolą i w porozumieniu z lekarzem dentystą </w:t>
            </w:r>
          </w:p>
          <w:p w:rsidR="000B159B" w:rsidRPr="000B159B" w:rsidRDefault="000B159B" w:rsidP="000B159B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praca w zespole stomatologicznym ( na 4 /6 rąk)</w:t>
            </w:r>
          </w:p>
        </w:tc>
      </w:tr>
    </w:tbl>
    <w:p w:rsidR="000B159B" w:rsidRPr="000B159B" w:rsidRDefault="000B159B" w:rsidP="000B159B">
      <w:r w:rsidRPr="000B159B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0B159B" w:rsidRPr="000B159B" w:rsidTr="00305015">
        <w:trPr>
          <w:trHeight w:val="312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B159B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B159B" w:rsidRPr="000B159B" w:rsidRDefault="000B159B" w:rsidP="000B159B">
            <w:pPr>
              <w:numPr>
                <w:ilvl w:val="0"/>
                <w:numId w:val="6"/>
              </w:numPr>
              <w:spacing w:before="120" w:after="120" w:line="276" w:lineRule="auto"/>
              <w:contextualSpacing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  <w:t>Zaliczony II semestr studiów</w:t>
            </w:r>
          </w:p>
        </w:tc>
      </w:tr>
      <w:tr w:rsidR="000B159B" w:rsidRPr="000B159B" w:rsidTr="00305015">
        <w:trPr>
          <w:trHeight w:val="344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0B159B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  <w:lang w:eastAsia="en-US"/>
              </w:rPr>
              <w:t>posiada niezbędną wiedzę ogólną i kierunkową w zakresie podstawowych nauk medycznych i stomatologicznych</w:t>
            </w:r>
            <w:r w:rsidRPr="000B159B">
              <w:rPr>
                <w:rFonts w:asciiTheme="majorHAnsi" w:hAnsiTheme="majorHAnsi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P6S_WG</w:t>
            </w:r>
            <w:r w:rsidRPr="000B159B">
              <w:rPr>
                <w:rFonts w:asciiTheme="majorHAnsi" w:hAnsiTheme="majorHAnsi" w:cs="Arial"/>
                <w:i/>
                <w:sz w:val="22"/>
                <w:szCs w:val="22"/>
              </w:rPr>
              <w:t xml:space="preserve"> 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i rozumie budowę i funkcje organizmu człowieka a także metody oceny stanu zdrowia oraz objawy i przyczyny wybranych zaburzeń i zmian chorobowych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0B159B">
              <w:rPr>
                <w:rFonts w:asciiTheme="majorHAnsi" w:hAnsiTheme="majorHAnsi"/>
                <w:sz w:val="22"/>
                <w:szCs w:val="22"/>
              </w:rPr>
              <w:t>zna elementy anatomii prawidłowej człowieka, układy narządów oraz zna szczegółową anatomię głowy i szyi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zna elementy wiedzy anatomicznej niezbędne dla zrozumienia zasad udzielania pierwszej pomocy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P6S_WG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W06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metody rozpoznawania zagrożeń występujących w gabinecie dentystycznym, które mogą mieć wpływ na zdrowie człowieka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W07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organizuje stanowisko pracy zgodnie z obowiązującymi wymogami ergonomii, przepisami bezpieczeństwa, higieny pracy, ochrony środowiska 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W08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zna metody przywracania, podtrzymywania i stabilizacji podstawowych funkcji życiowych, w tym czynności układu oddechowego i krążenia 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W09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specyfikę promocji jamy ustnej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W10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na zasady użytkowania sprzętu stomatologicznego oraz przepisy sanitarno-epidemiologiczne regulujące funkcjonowanie gabinetu dentystycznego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W11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 xml:space="preserve">zna etyczne, prawne i organizacyjne </w:t>
            </w:r>
            <w:r w:rsidRPr="000B159B">
              <w:rPr>
                <w:rFonts w:ascii="Cambria" w:hAnsi="Cambria"/>
                <w:sz w:val="22"/>
                <w:szCs w:val="22"/>
              </w:rPr>
              <w:lastRenderedPageBreak/>
              <w:t>uwarunkowania wykonywania zawodu higienistki stomatologicznej: zna zasady deontologii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lastRenderedPageBreak/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lastRenderedPageBreak/>
              <w:t>HS_ W12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zasady współpracy członków zespołu stomatologicznego</w:t>
            </w:r>
          </w:p>
        </w:tc>
        <w:tc>
          <w:tcPr>
            <w:tcW w:w="2473" w:type="dxa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W13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Zna zasady ochrony własności intelektualnej i ochrony znaku towarowego oraz normy prawne publikowania prac i posługiwania się cudzym dorobkiem naukowym w procesie tworzenia pracy własnej – zasady cytowania dorobku innych ludzi, zna definicję i skutki prawne plagiatu 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W14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zna podstawowe pojęcia budowy, użytkowania i zastosowania komputerów oraz sieci komputerowych w obszarze medycyny; zna oprogramowanie o charakterze uniwersalnym służące do wspomagania pracy biurowej oraz oprogramowanie i systemy specyficzne dla obszaru medycyny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P6S_WK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U01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przestrzega pracy na 4 i 6 rąk przy leżącym pacjencie; stosuje metody pracy na 4 ręce przy leżącym pacjencie; asystuje czynnie lekarzowi dentyście podczas zabiegów wykonywanych różnymi metodami; przygotowuje pacjenta do zabiegów </w:t>
            </w:r>
            <w:proofErr w:type="spellStart"/>
            <w:r w:rsidRPr="000B159B">
              <w:rPr>
                <w:rFonts w:asciiTheme="majorHAnsi" w:hAnsiTheme="majorHAnsi" w:cs="Arial"/>
                <w:sz w:val="22"/>
                <w:szCs w:val="22"/>
              </w:rPr>
              <w:t>ogólnostomatologicznych</w:t>
            </w:r>
            <w:proofErr w:type="spellEnd"/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 i specjalistycznych; rozróżnia zabiegi wykonywane w poszczególnych specjalnościach stomatologicznych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U02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przygotowuje aparaturę i sprzęt do użytku zgodnie z procedurami; obsługuje aparaturę i sprzęt stomatologiczny zgodnie z instrukcjami obsługi i użytkowania pod nadzorem i na zlecenie lekarza dentysty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</w:pPr>
            <w:r w:rsidRPr="000B159B">
              <w:rPr>
                <w:rFonts w:ascii="Cambria" w:hAnsi="Cambria"/>
                <w:sz w:val="22"/>
                <w:szCs w:val="22"/>
              </w:rPr>
              <w:t>HS_ U03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U04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pracuje w zespole przyjmując odpowiednie role grupowe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U05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wyraża swoją wiedzę pisemnie i ustnie na poziomie akademickim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U06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potrafi wybrać temat i napisać pracę licencjacką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U07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potrafi przedstawić w formie prezentacji ustnej </w:t>
            </w:r>
            <w:r w:rsidRPr="000B159B">
              <w:rPr>
                <w:rFonts w:asciiTheme="majorHAnsi" w:hAnsiTheme="majorHAnsi" w:cs="Arial"/>
                <w:sz w:val="22"/>
                <w:szCs w:val="22"/>
              </w:rPr>
              <w:lastRenderedPageBreak/>
              <w:t>tezy pracy licencjackiej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lastRenderedPageBreak/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lastRenderedPageBreak/>
              <w:t>HS_ U08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potrafi identyfikować problemy pacjenta, klienta oraz grupy społecznej i podjąć odpowiednie działanie diagnostyczne, profilaktyczne, pielęgnacyjne, terapeutyczne oraz edukacyjne w zakresie właściwym dla programu kształcenia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U09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przewiduje zachowania pacjentów gabinetu stomatologicznego w różnym wieku; przestrzega zasad przekazywania pacjentom zaleceń </w:t>
            </w:r>
            <w:proofErr w:type="spellStart"/>
            <w:r w:rsidRPr="000B159B">
              <w:rPr>
                <w:rFonts w:asciiTheme="majorHAnsi" w:hAnsiTheme="majorHAnsi" w:cs="Arial"/>
                <w:sz w:val="22"/>
                <w:szCs w:val="22"/>
              </w:rPr>
              <w:t>pozabiegowych</w:t>
            </w:r>
            <w:proofErr w:type="spellEnd"/>
            <w:r w:rsidRPr="000B159B">
              <w:rPr>
                <w:rFonts w:asciiTheme="majorHAnsi" w:hAnsiTheme="majorHAnsi" w:cs="Arial"/>
                <w:sz w:val="22"/>
                <w:szCs w:val="22"/>
              </w:rPr>
              <w:t xml:space="preserve"> i formułuje je na piśmie; posługuje się urządzeniami do kontroli ciśnienia i tętna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U10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U11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porządkuje dokumentację, archiwizuje dane i wyniki badań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P6S_UW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zasięga opinii ekspertów w przypadku trudności z samodzielnym rozwiązaniem problemu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P6S_KK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okazywanie właściwej postawy etyczno-altruistycznej wobec pacjentów oraz należytego szacunku przełożonym i podwładnym, zgodnie z normami moralnymi, etycznymi i zawodowymi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P6S_KR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współpracy w zespole wielodyscyplinarnym, w celu zapewnienia ciągłości opieki nad pacjentem oraz bezpieczeństwa wszystkich uczestników zespołu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P6S_UO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postępowanie zgonie z zasadami ergonomii i higieny pracy higienistki stomatologicznej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P6S_UO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skuteczne zarządzanie własnym czasem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P6S_KK</w:t>
            </w:r>
          </w:p>
        </w:tc>
      </w:tr>
      <w:tr w:rsidR="000B159B" w:rsidRPr="000B159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B159B">
              <w:rPr>
                <w:rFonts w:ascii="Cambria" w:hAnsi="Cambria"/>
                <w:sz w:val="22"/>
                <w:szCs w:val="22"/>
              </w:rPr>
              <w:t>HS_ K06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upowszechnianie wiedzy o celach i zadaniach zdrowia publicznego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B159B">
              <w:rPr>
                <w:rFonts w:asciiTheme="majorHAnsi" w:hAnsiTheme="majorHAnsi" w:cs="Arial"/>
                <w:sz w:val="22"/>
                <w:szCs w:val="22"/>
              </w:rPr>
              <w:t>P6S_UK</w:t>
            </w:r>
          </w:p>
        </w:tc>
      </w:tr>
      <w:tr w:rsidR="000B159B" w:rsidRPr="000B159B" w:rsidTr="00305015">
        <w:trPr>
          <w:trHeight w:val="42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0B159B" w:rsidRPr="000B159B" w:rsidRDefault="000B159B" w:rsidP="000B159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0B159B">
              <w:rPr>
                <w:rFonts w:ascii="Arial" w:hAnsi="Arial" w:cs="Arial"/>
                <w:b/>
                <w:bCs/>
              </w:rPr>
              <w:t>Formy prowadzonych zajęć:</w:t>
            </w:r>
          </w:p>
        </w:tc>
      </w:tr>
      <w:tr w:rsidR="000B159B" w:rsidRPr="000B159B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Minimalna liczba osób </w:t>
            </w: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B159B" w:rsidRPr="000B159B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c. kurs</w:t>
            </w:r>
          </w:p>
        </w:tc>
      </w:tr>
      <w:tr w:rsidR="000B159B" w:rsidRPr="000B159B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0B159B" w:rsidRPr="000B159B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ind w:left="5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10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159B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>W1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Organizacja poradni chirurgii stomatologicznej, współpraca z NFZ, zasady prowadzenia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dokumentacji lekarskiej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W2 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>Instrumentarium w chirurgii stomatologicznej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W3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Bezpieczeństwo i higiena pracy w gabinecie dentystycznym, zasady aseptyki i antyseptyki,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Sterylizacji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W4 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>Zakażenia bakteryjne, wirusowe, grzybicze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W5 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Elementy anatomii topograficznej i fizjologii głowy i szyi. Badanie pacjenta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W6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Opieka nad pacjentem przed, w trakcie i po zabiegach chirurgicznych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W7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>Stany nagłe w gabinecie dentystycznym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W8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Ekstrakcje zębów, chirurgia </w:t>
            </w:r>
            <w:proofErr w:type="spellStart"/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>przedprotetyczna</w:t>
            </w:r>
            <w:proofErr w:type="spellEnd"/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, chirurgia przyzębia. Przygotowanie pacjenta 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        do zabiegu – rola asysty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W9  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Wstęp do implantologii </w:t>
            </w:r>
          </w:p>
          <w:p w:rsidR="000B159B" w:rsidRPr="000B159B" w:rsidRDefault="000B159B" w:rsidP="000B159B">
            <w:pPr>
              <w:jc w:val="both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0B159B" w:rsidRPr="000B159B" w:rsidRDefault="000B159B" w:rsidP="000B159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iCs/>
                <w:sz w:val="22"/>
                <w:szCs w:val="22"/>
              </w:rPr>
              <w:t>W10</w:t>
            </w:r>
            <w:r w:rsidRPr="000B159B">
              <w:rPr>
                <w:rFonts w:ascii="Cambria" w:hAnsi="Cambria"/>
                <w:bCs/>
                <w:iCs/>
                <w:sz w:val="22"/>
                <w:szCs w:val="22"/>
              </w:rPr>
              <w:t xml:space="preserve"> Profilaktyka onkologiczna jamy ustnej</w:t>
            </w:r>
            <w:r w:rsidRPr="000B15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159B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0B159B" w:rsidRPr="000B159B" w:rsidTr="00305015">
        <w:trPr>
          <w:trHeight w:val="465"/>
        </w:trPr>
        <w:tc>
          <w:tcPr>
            <w:tcW w:w="1610" w:type="dxa"/>
            <w:vAlign w:val="center"/>
          </w:tcPr>
          <w:p w:rsidR="000B159B" w:rsidRPr="000B159B" w:rsidRDefault="000B159B" w:rsidP="000B159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B159B" w:rsidRPr="000B159B" w:rsidRDefault="000B159B" w:rsidP="000B15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0B159B" w:rsidRPr="000B159B" w:rsidRDefault="000B159B" w:rsidP="000B15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0B159B" w:rsidRPr="000B159B" w:rsidRDefault="000B159B" w:rsidP="000B15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B159B" w:rsidRPr="000B159B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b/>
                <w:bCs/>
                <w:sz w:val="20"/>
                <w:szCs w:val="18"/>
              </w:rPr>
            </w:pPr>
            <w:r w:rsidRPr="000B159B">
              <w:rPr>
                <w:b/>
                <w:bCs/>
                <w:sz w:val="20"/>
                <w:szCs w:val="18"/>
              </w:rPr>
              <w:t>W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b/>
                <w:bCs/>
                <w:sz w:val="20"/>
                <w:szCs w:val="18"/>
              </w:rPr>
            </w:pPr>
            <w:r w:rsidRPr="000B159B">
              <w:rPr>
                <w:rFonts w:ascii="Arial" w:hAnsi="Arial" w:cs="Arial"/>
                <w:b/>
                <w:sz w:val="20"/>
                <w:szCs w:val="20"/>
              </w:rPr>
              <w:t>W1, W2, W3, W4, W5, W6, W7, W8, W9, W10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 xml:space="preserve"> kolokwium końcowe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 xml:space="preserve">forma pisemna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egzamin teoretyczny 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pisemny 40 pytań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pytania otwarte i półotwarte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zaliczenie – 60%+1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B159B" w:rsidRPr="000B159B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b/>
                <w:bCs/>
                <w:sz w:val="18"/>
                <w:szCs w:val="18"/>
              </w:rPr>
            </w:pPr>
            <w:r w:rsidRPr="000B159B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b/>
                <w:sz w:val="18"/>
                <w:szCs w:val="18"/>
              </w:rPr>
            </w:pPr>
            <w:r w:rsidRPr="000B159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kolokwium końcowe sprawdzenie wiedzy praktycznej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forma pisemna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egzamin praktyczny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znajomość topografii głowy na modelu,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znajomość narzędzi chirurgicznych,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bCs/>
                <w:sz w:val="20"/>
                <w:szCs w:val="20"/>
              </w:rPr>
              <w:t>umiejętność przeprowadzenia pełnego badania pacjenta</w:t>
            </w:r>
          </w:p>
          <w:p w:rsidR="000B159B" w:rsidRPr="000B159B" w:rsidRDefault="000B159B" w:rsidP="000B159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159B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B159B" w:rsidRPr="000B159B" w:rsidRDefault="000B159B" w:rsidP="000B159B">
            <w:pPr>
              <w:rPr>
                <w:rFonts w:ascii="Arial" w:hAnsi="Arial" w:cs="Arial"/>
                <w:b/>
                <w:bCs/>
              </w:rPr>
            </w:pPr>
            <w:r w:rsidRPr="000B159B"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przedmiotu:</w:t>
            </w:r>
            <w:r w:rsidRPr="000B15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0B159B">
              <w:rPr>
                <w:rFonts w:ascii="Arial" w:hAnsi="Arial" w:cs="Arial"/>
                <w:i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                                 60% i  poniżej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Niedostateczne opanowanie wiedzy teoretyczne                  i praktycznej z zakresu przedmiotu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(60% +1)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                 w stopniu dostatecznym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(70%)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                   w stopniu dość dobrym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(80%)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                 w stopniu dobrym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(90%)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                    w stopniu ponad dobrym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(100%)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0B159B">
              <w:rPr>
                <w:rFonts w:ascii="Cambria" w:hAnsi="Cambria"/>
                <w:bCs/>
                <w:iCs/>
                <w:sz w:val="20"/>
                <w:szCs w:val="20"/>
              </w:rPr>
              <w:t>Opanowanie wiedzy praktycznej i teoretycznej                    w stopniu bardzo dobrym(oraz wiedza wykraczająca poza ramy programowe)</w:t>
            </w:r>
          </w:p>
          <w:p w:rsidR="000B159B" w:rsidRPr="000B159B" w:rsidRDefault="000B159B" w:rsidP="000B159B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0B159B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B159B" w:rsidRPr="001D06D9" w:rsidTr="00305015">
        <w:trPr>
          <w:trHeight w:val="1544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>Literatura obowiązkowa:</w:t>
            </w:r>
          </w:p>
          <w:p w:rsidR="000B159B" w:rsidRPr="000B159B" w:rsidRDefault="000B159B" w:rsidP="000B159B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 xml:space="preserve">Wprowadzenie do chirurgii stomatologicznej – materiały do ćwiczeń pod redakcją </w:t>
            </w:r>
          </w:p>
          <w:p w:rsidR="000B159B" w:rsidRPr="000B159B" w:rsidRDefault="000B159B" w:rsidP="000B159B">
            <w:pPr>
              <w:spacing w:before="120" w:after="120"/>
              <w:ind w:left="7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0B159B">
              <w:rPr>
                <w:rFonts w:ascii="Cambria" w:hAnsi="Cambria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0B159B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hab. n. med. </w:t>
            </w:r>
            <w:r w:rsidRPr="000B159B">
              <w:rPr>
                <w:rFonts w:ascii="Cambria" w:hAnsi="Cambria"/>
                <w:b/>
                <w:sz w:val="20"/>
                <w:szCs w:val="20"/>
              </w:rPr>
              <w:t xml:space="preserve">Andrzeja Wojtowicza   </w:t>
            </w:r>
          </w:p>
          <w:p w:rsidR="000B159B" w:rsidRPr="000B159B" w:rsidRDefault="000B159B" w:rsidP="000B159B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>Podstawy chirurgii stomatologicznej pod redakcją Prof. dr hab. n. med. Marzeny Dominiak</w:t>
            </w:r>
          </w:p>
          <w:p w:rsidR="000B159B" w:rsidRPr="000B159B" w:rsidRDefault="000B159B" w:rsidP="000B159B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 xml:space="preserve"> Medycyna jamy ustnej pod redakcją Małgorzaty </w:t>
            </w:r>
            <w:proofErr w:type="spellStart"/>
            <w:r w:rsidRPr="000B159B">
              <w:rPr>
                <w:rFonts w:ascii="Cambria" w:hAnsi="Cambria"/>
                <w:b/>
                <w:sz w:val="20"/>
                <w:szCs w:val="20"/>
              </w:rPr>
              <w:t>Nędzi</w:t>
            </w:r>
            <w:proofErr w:type="spellEnd"/>
            <w:r w:rsidRPr="000B159B">
              <w:rPr>
                <w:rFonts w:ascii="Cambria" w:hAnsi="Cambria"/>
                <w:b/>
                <w:sz w:val="20"/>
                <w:szCs w:val="20"/>
              </w:rPr>
              <w:t>-Góry</w:t>
            </w:r>
          </w:p>
          <w:p w:rsidR="000B159B" w:rsidRPr="000B159B" w:rsidRDefault="000B159B" w:rsidP="000B159B">
            <w:pPr>
              <w:spacing w:before="120" w:after="120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>Literatura uzupełniająca:</w:t>
            </w:r>
            <w:r w:rsidRPr="000B159B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B159B" w:rsidRPr="000B159B" w:rsidRDefault="000B159B" w:rsidP="000B159B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 xml:space="preserve">Czasopisma: </w:t>
            </w:r>
          </w:p>
          <w:p w:rsidR="000B159B" w:rsidRPr="000B159B" w:rsidRDefault="000B159B" w:rsidP="000B159B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 xml:space="preserve">Asystentka i higienistka stomatologiczna(wyd. </w:t>
            </w:r>
            <w:r w:rsidRPr="000B159B">
              <w:rPr>
                <w:rFonts w:ascii="Cambria" w:hAnsi="Cambria"/>
                <w:b/>
                <w:i/>
                <w:sz w:val="20"/>
                <w:szCs w:val="20"/>
              </w:rPr>
              <w:t>As media</w:t>
            </w:r>
            <w:r w:rsidRPr="000B159B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0B159B" w:rsidRPr="000B159B" w:rsidRDefault="000B159B" w:rsidP="000B159B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</w:rPr>
              <w:t>Asysta dentystyczna</w:t>
            </w:r>
          </w:p>
          <w:p w:rsidR="000B159B" w:rsidRPr="000B159B" w:rsidRDefault="000B159B" w:rsidP="000B159B">
            <w:pPr>
              <w:numPr>
                <w:ilvl w:val="0"/>
                <w:numId w:val="7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B159B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Asysdent.pl (</w:t>
            </w:r>
            <w:proofErr w:type="spellStart"/>
            <w:r w:rsidRPr="000B159B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wyd</w:t>
            </w:r>
            <w:proofErr w:type="spellEnd"/>
            <w:r w:rsidRPr="000B159B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B159B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Bestom</w:t>
            </w:r>
            <w:proofErr w:type="spellEnd"/>
            <w:r w:rsidRPr="000B159B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B159B">
              <w:rPr>
                <w:rFonts w:ascii="Cambria" w:hAnsi="Cambria"/>
                <w:b/>
                <w:i/>
                <w:sz w:val="20"/>
                <w:szCs w:val="20"/>
                <w:lang w:val="en-US" w:eastAsia="en-US"/>
              </w:rPr>
              <w:t>Dentonet</w:t>
            </w:r>
            <w:proofErr w:type="spellEnd"/>
            <w:r w:rsidRPr="000B159B">
              <w:rPr>
                <w:rFonts w:ascii="Cambria" w:hAnsi="Cambria"/>
                <w:b/>
                <w:sz w:val="20"/>
                <w:szCs w:val="20"/>
                <w:lang w:val="en-US" w:eastAsia="en-US"/>
              </w:rPr>
              <w:t>)</w:t>
            </w:r>
          </w:p>
        </w:tc>
      </w:tr>
      <w:tr w:rsidR="000B159B" w:rsidRPr="000B159B" w:rsidTr="00305015">
        <w:trPr>
          <w:trHeight w:val="618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159B">
              <w:rPr>
                <w:rFonts w:ascii="Arial" w:hAnsi="Arial" w:cs="Arial"/>
                <w:b/>
              </w:rPr>
              <w:t>Kalkulacja punktów ECTS</w:t>
            </w:r>
            <w:r w:rsidRPr="000B1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B159B" w:rsidRPr="000B159B" w:rsidTr="00305015">
        <w:trPr>
          <w:trHeight w:val="70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B159B">
              <w:rPr>
                <w:rFonts w:ascii="Arial" w:hAnsi="Arial" w:cs="Arial"/>
                <w:b/>
                <w:sz w:val="18"/>
                <w:szCs w:val="16"/>
              </w:rPr>
              <w:t>0,3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59B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B159B" w:rsidRPr="000B159B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50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59B">
              <w:rPr>
                <w:rFonts w:ascii="Arial" w:hAnsi="Arial" w:cs="Arial"/>
                <w:sz w:val="18"/>
                <w:szCs w:val="16"/>
              </w:rPr>
              <w:t>1,7</w:t>
            </w:r>
          </w:p>
        </w:tc>
      </w:tr>
      <w:tr w:rsidR="000B159B" w:rsidRPr="000B159B" w:rsidTr="00305015">
        <w:trPr>
          <w:trHeight w:val="70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59B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lastRenderedPageBreak/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59B"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B159B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0B159B" w:rsidRPr="000B159B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159B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180</w:t>
            </w:r>
          </w:p>
        </w:tc>
        <w:tc>
          <w:tcPr>
            <w:tcW w:w="2494" w:type="dxa"/>
            <w:gridSpan w:val="2"/>
            <w:vAlign w:val="center"/>
          </w:tcPr>
          <w:p w:rsidR="000B159B" w:rsidRPr="000B159B" w:rsidRDefault="000B159B" w:rsidP="000B15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B159B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0B159B" w:rsidRPr="000B159B" w:rsidRDefault="000B159B" w:rsidP="000B159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159B">
              <w:rPr>
                <w:rFonts w:ascii="Arial" w:hAnsi="Arial" w:cs="Arial"/>
                <w:b/>
              </w:rPr>
              <w:t>Informacje dodatkowe</w:t>
            </w:r>
            <w:r w:rsidRPr="000B159B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B159B" w:rsidRPr="000B159B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0B159B" w:rsidRPr="000B159B" w:rsidRDefault="000B159B" w:rsidP="000B15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B159B">
              <w:rPr>
                <w:rFonts w:ascii="Arial" w:hAnsi="Arial" w:cs="Arial"/>
                <w:sz w:val="18"/>
                <w:szCs w:val="22"/>
              </w:rPr>
              <w:t>Studenci powinni być zaopatrzeni w czysty fartuch, spodnie/spódnicę, jak również obuwie na zmianę</w:t>
            </w:r>
          </w:p>
        </w:tc>
      </w:tr>
    </w:tbl>
    <w:p w:rsidR="000B159B" w:rsidRPr="000B159B" w:rsidRDefault="000B159B" w:rsidP="000B159B">
      <w:pPr>
        <w:autoSpaceDE w:val="0"/>
        <w:autoSpaceDN w:val="0"/>
        <w:adjustRightInd w:val="0"/>
        <w:rPr>
          <w:sz w:val="22"/>
          <w:szCs w:val="22"/>
        </w:rPr>
      </w:pPr>
    </w:p>
    <w:p w:rsidR="000B159B" w:rsidRPr="000B159B" w:rsidRDefault="000B159B" w:rsidP="000B159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B159B" w:rsidRPr="000B159B" w:rsidRDefault="000B159B" w:rsidP="000B159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B159B" w:rsidRDefault="000B159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p w:rsidR="002B2C5B" w:rsidRDefault="002B2C5B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Lekarsko-Dentystyczny</w:t>
            </w:r>
          </w:p>
        </w:tc>
      </w:tr>
      <w:tr w:rsidR="002B2C5B" w:rsidRPr="007B1F76" w:rsidTr="002B2C5B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  <w:r w:rsidRPr="007B1F7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6F4CB3" w:rsidRDefault="002B2C5B" w:rsidP="00305015">
            <w:pPr>
              <w:rPr>
                <w:sz w:val="20"/>
                <w:szCs w:val="20"/>
              </w:rPr>
            </w:pPr>
            <w:r w:rsidRPr="006F4CB3">
              <w:rPr>
                <w:sz w:val="20"/>
                <w:szCs w:val="20"/>
              </w:rPr>
              <w:t>Kierunek:  zdrowie publiczne</w:t>
            </w:r>
          </w:p>
          <w:p w:rsidR="002B2C5B" w:rsidRPr="006F4CB3" w:rsidRDefault="002B2C5B" w:rsidP="00305015">
            <w:pPr>
              <w:rPr>
                <w:sz w:val="20"/>
                <w:szCs w:val="20"/>
              </w:rPr>
            </w:pPr>
            <w:r w:rsidRPr="006F4CB3">
              <w:rPr>
                <w:sz w:val="20"/>
                <w:szCs w:val="20"/>
              </w:rPr>
              <w:t xml:space="preserve">Specjalność:  </w:t>
            </w:r>
            <w:r w:rsidRPr="006F4CB3">
              <w:rPr>
                <w:b/>
                <w:sz w:val="20"/>
                <w:szCs w:val="20"/>
              </w:rPr>
              <w:t>HIGIENA STOMATOLOGICZNA</w:t>
            </w:r>
          </w:p>
          <w:p w:rsidR="002B2C5B" w:rsidRPr="007B1F76" w:rsidRDefault="002B2C5B" w:rsidP="0030501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6F4CB3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6F4CB3">
              <w:rPr>
                <w:sz w:val="20"/>
                <w:szCs w:val="20"/>
              </w:rPr>
              <w:t>ogólnoakademicki</w:t>
            </w:r>
            <w:proofErr w:type="spellEnd"/>
            <w:r w:rsidRPr="006F4CB3">
              <w:rPr>
                <w:sz w:val="20"/>
                <w:szCs w:val="20"/>
              </w:rPr>
              <w:t>, studia stacjonarne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201</w:t>
            </w:r>
            <w:r>
              <w:rPr>
                <w:bCs/>
                <w:iCs/>
              </w:rPr>
              <w:t>8</w:t>
            </w:r>
            <w:r w:rsidRPr="007B1F76">
              <w:rPr>
                <w:bCs/>
                <w:iCs/>
              </w:rPr>
              <w:t>-1</w:t>
            </w:r>
            <w:r>
              <w:rPr>
                <w:bCs/>
                <w:iCs/>
              </w:rPr>
              <w:t>9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2B2C5B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 w:rsidRPr="002B2C5B">
              <w:rPr>
                <w:b/>
                <w:bCs/>
                <w:iCs/>
              </w:rPr>
              <w:t>Demografia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40356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B1F76">
              <w:rPr>
                <w:bCs/>
                <w:iCs/>
              </w:rPr>
              <w:t>Zakład Epidemiologii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line="360" w:lineRule="auto"/>
            </w:pPr>
            <w:r>
              <w:t xml:space="preserve">dr hab. Joanna </w:t>
            </w:r>
            <w:proofErr w:type="spellStart"/>
            <w:r>
              <w:t>Peradzyńska</w:t>
            </w:r>
            <w:proofErr w:type="spellEnd"/>
            <w:r w:rsidRPr="007B1F76">
              <w:t xml:space="preserve"> 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III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podstawowy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Dr Cecylia Łabanowska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nie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Dr Cecylia Ł</w:t>
            </w:r>
            <w:r w:rsidRPr="007B1F76">
              <w:rPr>
                <w:bCs/>
                <w:iCs/>
              </w:rPr>
              <w:t>abanowska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7B1F76">
              <w:rPr>
                <w:bCs/>
                <w:iCs/>
              </w:rPr>
              <w:t>1</w:t>
            </w:r>
          </w:p>
        </w:tc>
      </w:tr>
      <w:tr w:rsidR="002B2C5B" w:rsidRPr="007B1F76" w:rsidTr="002B2C5B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2B2C5B" w:rsidRPr="007B1F76" w:rsidTr="002B2C5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2B2C5B" w:rsidRPr="007B1F76" w:rsidRDefault="002B2C5B" w:rsidP="002B2C5B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/>
              <w:autoSpaceDE w:val="0"/>
              <w:contextualSpacing/>
              <w:jc w:val="both"/>
            </w:pPr>
            <w:r w:rsidRPr="007B1F76">
              <w:t>zapoznanie studentów z podstawowymi pojęciami z zakresu demografii i wybranymi teoriami demograficznymi</w:t>
            </w:r>
          </w:p>
          <w:p w:rsidR="002B2C5B" w:rsidRPr="007B1F76" w:rsidRDefault="002B2C5B" w:rsidP="002B2C5B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/>
              <w:autoSpaceDE w:val="0"/>
              <w:contextualSpacing/>
              <w:jc w:val="both"/>
            </w:pPr>
            <w:r w:rsidRPr="007B1F76">
              <w:t>zapoznanie z sytuacją demograficzną w Polsce i UE</w:t>
            </w:r>
          </w:p>
          <w:p w:rsidR="002B2C5B" w:rsidRPr="007B1F76" w:rsidRDefault="002B2C5B" w:rsidP="002B2C5B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B1F76">
              <w:t>przedstawienie współczesnych problemów demograficznych</w:t>
            </w:r>
          </w:p>
        </w:tc>
      </w:tr>
      <w:tr w:rsidR="002B2C5B" w:rsidRPr="007B1F76" w:rsidTr="002B2C5B">
        <w:trPr>
          <w:trHeight w:val="312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B1F76">
              <w:br w:type="page"/>
            </w:r>
            <w:r w:rsidRPr="007B1F7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B1F76">
              <w:rPr>
                <w:bCs/>
                <w:iCs/>
              </w:rPr>
              <w:t>Brak wymagań wstępnych</w:t>
            </w:r>
          </w:p>
        </w:tc>
      </w:tr>
      <w:tr w:rsidR="002B2C5B" w:rsidRPr="007B1F76" w:rsidTr="002B2C5B">
        <w:trPr>
          <w:trHeight w:val="344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W1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2B2C5B" w:rsidRPr="007B1F76" w:rsidRDefault="002B2C5B" w:rsidP="00305015">
            <w:r w:rsidRPr="007B1F76">
              <w:t xml:space="preserve">zna podstawowe pojęcia i definicje dotyczące demografii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HS W13</w:t>
            </w:r>
          </w:p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W2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r w:rsidRPr="007B1F76">
              <w:t>zna sytuację demograficzną Polski na tle Europy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W15</w:t>
            </w:r>
          </w:p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W3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r w:rsidRPr="007B1F76">
              <w:t>zna współczesne problemy demograficzne i ich związek z potrzebami zdrowotnymi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W40</w:t>
            </w:r>
          </w:p>
          <w:p w:rsidR="002B2C5B" w:rsidRPr="007B1F76" w:rsidRDefault="002B2C5B" w:rsidP="00305015">
            <w:pPr>
              <w:autoSpaceDE w:val="0"/>
              <w:autoSpaceDN w:val="0"/>
              <w:adjustRightInd w:val="0"/>
              <w:jc w:val="center"/>
            </w:pPr>
            <w:r w:rsidRPr="007B1F76">
              <w:t>P6S_WK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lastRenderedPageBreak/>
              <w:t>U1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r w:rsidRPr="007B1F76">
              <w:t xml:space="preserve">potrafi ocenić potrzeby zdrowotne w zależności od struktury demograficznej populacji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U18</w:t>
            </w:r>
          </w:p>
          <w:p w:rsidR="002B2C5B" w:rsidRPr="007B1F76" w:rsidRDefault="002B2C5B" w:rsidP="00305015">
            <w:pPr>
              <w:jc w:val="center"/>
            </w:pPr>
            <w:r w:rsidRPr="007B1F76">
              <w:t>P6S_UW</w:t>
            </w: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U2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r w:rsidRPr="007B1F76">
              <w:t xml:space="preserve">umie interpretować dane demograficzne i oceniać rzetelność i trafność wskaźników stosowanych w opisie i prognozach stanu ludności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U23</w:t>
            </w:r>
          </w:p>
          <w:p w:rsidR="002B2C5B" w:rsidRPr="007B1F76" w:rsidRDefault="002B2C5B" w:rsidP="00305015">
            <w:pPr>
              <w:jc w:val="center"/>
            </w:pPr>
            <w:r w:rsidRPr="007B1F76">
              <w:t>P6S_UW</w:t>
            </w:r>
          </w:p>
          <w:p w:rsidR="002B2C5B" w:rsidRPr="007B1F76" w:rsidRDefault="002B2C5B" w:rsidP="00305015">
            <w:pPr>
              <w:jc w:val="center"/>
            </w:pPr>
          </w:p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U3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r w:rsidRPr="007B1F76">
              <w:t>potrafi diagnozować kluczowe czynniki wpływające na sytuacje zdrowotną</w:t>
            </w:r>
            <w:r>
              <w:t xml:space="preserve"> i społeczną</w:t>
            </w:r>
            <w:r w:rsidRPr="007B1F76">
              <w:t xml:space="preserve"> ludzi starych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</w:tcPr>
          <w:p w:rsidR="002B2C5B" w:rsidRPr="007B1F76" w:rsidRDefault="002B2C5B" w:rsidP="00305015">
            <w:pPr>
              <w:jc w:val="center"/>
            </w:pPr>
            <w:r w:rsidRPr="007B1F76">
              <w:t>HS U25</w:t>
            </w:r>
          </w:p>
          <w:p w:rsidR="002B2C5B" w:rsidRPr="007B1F76" w:rsidRDefault="002B2C5B" w:rsidP="00305015">
            <w:pPr>
              <w:jc w:val="center"/>
            </w:pPr>
            <w:r w:rsidRPr="007B1F76">
              <w:t>P6S_UW</w:t>
            </w:r>
          </w:p>
          <w:p w:rsidR="002B2C5B" w:rsidRPr="007B1F76" w:rsidRDefault="002B2C5B" w:rsidP="00305015"/>
        </w:tc>
      </w:tr>
      <w:tr w:rsidR="002B2C5B" w:rsidRPr="007B1F76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B2C5B" w:rsidRPr="007B1F76" w:rsidTr="002B2C5B">
        <w:trPr>
          <w:trHeight w:val="627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2B2C5B" w:rsidRPr="007B1F76" w:rsidTr="002B2C5B">
        <w:trPr>
          <w:trHeight w:val="536"/>
        </w:trPr>
        <w:tc>
          <w:tcPr>
            <w:tcW w:w="2415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2B2C5B" w:rsidRPr="007B1F76" w:rsidTr="002B2C5B">
        <w:trPr>
          <w:trHeight w:val="70"/>
        </w:trPr>
        <w:tc>
          <w:tcPr>
            <w:tcW w:w="2415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Cały rok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2415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2415" w:type="dxa"/>
            <w:gridSpan w:val="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ind w:left="284"/>
              <w:jc w:val="both"/>
            </w:pPr>
            <w:r w:rsidRPr="007B1F76">
              <w:rPr>
                <w:rFonts w:ascii="Arial" w:hAnsi="Arial" w:cs="Arial"/>
                <w:i/>
                <w:sz w:val="20"/>
                <w:szCs w:val="20"/>
              </w:rPr>
              <w:t>np.</w:t>
            </w:r>
            <w:r w:rsidRPr="007B1F76">
              <w:t xml:space="preserve"> W1. Demografia jako nauka o rozwoju ludności. Podstawowe pojęcia i definicje.</w:t>
            </w:r>
            <w:r w:rsidRPr="007B1F76">
              <w:rPr>
                <w:sz w:val="22"/>
              </w:rPr>
              <w:t xml:space="preserve"> Źródła i zakres informacji o ludności. Prognozy demograficzne. </w:t>
            </w:r>
            <w:r w:rsidRPr="007B1F76">
              <w:t>Ludność świata. Populacjonizm a optimum zaludnienia.</w:t>
            </w:r>
          </w:p>
          <w:p w:rsidR="002B2C5B" w:rsidRPr="007B1F76" w:rsidRDefault="002B2C5B" w:rsidP="00305015">
            <w:pPr>
              <w:ind w:left="284"/>
              <w:jc w:val="both"/>
            </w:pPr>
          </w:p>
          <w:p w:rsidR="002B2C5B" w:rsidRPr="007B1F76" w:rsidRDefault="002B2C5B" w:rsidP="00305015">
            <w:pPr>
              <w:ind w:left="284"/>
              <w:jc w:val="both"/>
            </w:pPr>
            <w:r w:rsidRPr="007B1F76">
              <w:t>W1</w:t>
            </w:r>
          </w:p>
          <w:p w:rsidR="002B2C5B" w:rsidRPr="007B1F76" w:rsidRDefault="002B2C5B" w:rsidP="00305015">
            <w:pPr>
              <w:ind w:left="284"/>
              <w:jc w:val="both"/>
            </w:pPr>
          </w:p>
          <w:p w:rsidR="002B2C5B" w:rsidRPr="007B1F76" w:rsidRDefault="002B2C5B" w:rsidP="00305015">
            <w:pPr>
              <w:ind w:left="284"/>
            </w:pPr>
            <w:r w:rsidRPr="007B1F76">
              <w:t>W2. Ludność Polski. Zmiany w strukturze i liczebności ludności. Ruch wędrówkowy ludności. Migracje wewnętrzne wieś-miasto i ich skutki społeczne. Ludność miejska vs. wiejska.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>W1, W2</w:t>
            </w:r>
          </w:p>
          <w:p w:rsidR="002B2C5B" w:rsidRPr="007B1F76" w:rsidRDefault="002B2C5B" w:rsidP="00305015">
            <w:pPr>
              <w:ind w:left="284"/>
            </w:pPr>
            <w:r w:rsidRPr="007B1F76">
              <w:t xml:space="preserve"> </w:t>
            </w:r>
          </w:p>
          <w:p w:rsidR="002B2C5B" w:rsidRPr="007B1F76" w:rsidRDefault="002B2C5B" w:rsidP="00305015">
            <w:pPr>
              <w:ind w:left="284"/>
            </w:pPr>
            <w:r w:rsidRPr="007B1F76">
              <w:t>W3. Rozwój demograficzny Polski. Miary natężenia urodzeń. Czynniki kształtujące poziom i natężenie urodzeń. Umieralność, charakterystyka zjawiska. Przyrost naturalny i jego uwarunkowania. Zmiany wzorca płodności, zróżnicowanie wzorców rodziny.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>W1, W2, U1, U2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 xml:space="preserve">W4. Zmiany demograficzne i teorie je wyjaśniające. Transformacja demograficzna populacji a poziom jej rozwoju. Reprodukcja rozrzutna i oszczędna. Właściwości faz przejścia demograficznego. Migracje zagraniczne. Teoria przejścia mobilności przestrzennej </w:t>
            </w:r>
          </w:p>
          <w:p w:rsidR="002B2C5B" w:rsidRPr="007B1F76" w:rsidRDefault="002B2C5B" w:rsidP="00305015"/>
          <w:p w:rsidR="002B2C5B" w:rsidRPr="007B1F76" w:rsidRDefault="002B2C5B" w:rsidP="00305015">
            <w:pPr>
              <w:ind w:left="284"/>
            </w:pPr>
            <w:r w:rsidRPr="007B1F76">
              <w:t xml:space="preserve">W1, W3, U1. 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 xml:space="preserve">W5. Sytuacja demograficzna Polski na tle innych krajów Europy. Zmiany w zakresie tworzenia i struktury rodziny. </w:t>
            </w:r>
            <w:proofErr w:type="spellStart"/>
            <w:r w:rsidRPr="007B1F76">
              <w:t>Deinstytucjonalizacja</w:t>
            </w:r>
            <w:proofErr w:type="spellEnd"/>
            <w:r w:rsidRPr="007B1F76">
              <w:t xml:space="preserve"> i nowa instytucjonalizacja życia w rodzinie.</w:t>
            </w:r>
          </w:p>
          <w:p w:rsidR="002B2C5B" w:rsidRPr="007B1F76" w:rsidRDefault="002B2C5B" w:rsidP="00305015">
            <w:pPr>
              <w:ind w:left="284"/>
            </w:pPr>
            <w:r w:rsidRPr="007B1F76">
              <w:t>W1, W2, W3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 xml:space="preserve">W6. Zmiany demograficzne a zdrowie. Transformacja epidemiologiczna a demograficzna. </w:t>
            </w:r>
            <w:r w:rsidRPr="007B1F76">
              <w:lastRenderedPageBreak/>
              <w:t xml:space="preserve">Trendy odmienne od oczekiwań przejścia demograficznego i epidemiologicznego w Polsce. 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>W1, W3. U1. U2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ind w:left="284"/>
            </w:pPr>
            <w:r w:rsidRPr="007B1F76">
              <w:t xml:space="preserve">W7. Starzenie się ludności. Stan i przyczyny. Charakterystyka zjawiska w Polsce i Europie. Skutki społeczne. Prognozy dla Polski. Zagrożenia wynikające ze starzenia się populacji.  </w:t>
            </w:r>
          </w:p>
          <w:p w:rsidR="002B2C5B" w:rsidRPr="007B1F76" w:rsidRDefault="002B2C5B" w:rsidP="00305015">
            <w:pPr>
              <w:ind w:left="284"/>
            </w:pPr>
          </w:p>
          <w:p w:rsidR="002B2C5B" w:rsidRPr="007B1F76" w:rsidRDefault="002B2C5B" w:rsidP="0030501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B1F76">
              <w:t>W1, W2, W3, U1, U2, U3</w:t>
            </w:r>
            <w:r w:rsidRPr="007B1F76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2B2C5B" w:rsidRPr="007B1F76" w:rsidTr="002B2C5B">
        <w:trPr>
          <w:trHeight w:val="465"/>
        </w:trPr>
        <w:tc>
          <w:tcPr>
            <w:tcW w:w="1610" w:type="dxa"/>
            <w:vAlign w:val="center"/>
          </w:tcPr>
          <w:p w:rsidR="002B2C5B" w:rsidRPr="007B1F76" w:rsidRDefault="002B2C5B" w:rsidP="003050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2B2C5B" w:rsidRPr="007B1F76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2B2C5B" w:rsidRPr="007B1F76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2B2C5B" w:rsidRPr="007B1F76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2B2C5B" w:rsidRPr="007B1F76" w:rsidTr="002B2C5B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W1, W2,W3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</w:pPr>
            <w:r w:rsidRPr="007B1F76">
              <w:t>Test na ostatnim wykładzie.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rPr>
                <w:b/>
                <w:bCs/>
              </w:rPr>
            </w:pPr>
            <w:r w:rsidRPr="007B1F76">
              <w:t>Minimalne akceptowalne przyswojenie efektów kształcenia – umie 51% treści deskryptora</w:t>
            </w:r>
          </w:p>
        </w:tc>
      </w:tr>
      <w:tr w:rsidR="002B2C5B" w:rsidRPr="007B1F76" w:rsidTr="002B2C5B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  <w:rPr>
                <w:b/>
                <w:bCs/>
              </w:rPr>
            </w:pPr>
            <w:r w:rsidRPr="007B1F76">
              <w:rPr>
                <w:b/>
                <w:bCs/>
              </w:rPr>
              <w:t>U1, U2</w:t>
            </w:r>
            <w:r>
              <w:rPr>
                <w:b/>
                <w:bCs/>
              </w:rPr>
              <w:t>,U3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</w:pPr>
            <w:r w:rsidRPr="007B1F76">
              <w:t>W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center"/>
            </w:pPr>
            <w:r w:rsidRPr="007B1F76">
              <w:t>Test na ostatnim wykładzie.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rPr>
                <w:bCs/>
              </w:rPr>
            </w:pPr>
            <w:r w:rsidRPr="007B1F76">
              <w:t>Minimalne akceptowalne przyswojenie efektów kształcenia – umie 51% treści deskryptora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2B2C5B" w:rsidRPr="007B1F76" w:rsidRDefault="002B2C5B" w:rsidP="002B2C5B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B1F76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7B1F7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7B1F76">
              <w:rPr>
                <w:sz w:val="22"/>
                <w:szCs w:val="22"/>
              </w:rPr>
              <w:t>zaliczenie bez stopnia</w:t>
            </w:r>
            <w:r w:rsidRPr="007B1F7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7B1F7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7B1F7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2B2C5B" w:rsidRPr="007B1F76" w:rsidTr="002B2C5B">
        <w:trPr>
          <w:trHeight w:val="1544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305015">
            <w:pPr>
              <w:spacing w:before="120"/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Literatura obowiązkowa: </w:t>
            </w:r>
            <w:r w:rsidRPr="007B1F76">
              <w:t>Nie wymagana</w:t>
            </w:r>
          </w:p>
          <w:p w:rsidR="002B2C5B" w:rsidRPr="007B1F76" w:rsidRDefault="002B2C5B" w:rsidP="003050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B2C5B" w:rsidRPr="007B1F76" w:rsidRDefault="002B2C5B" w:rsidP="0030501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F76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2B2C5B" w:rsidRPr="007B1F76" w:rsidRDefault="002B2C5B" w:rsidP="00305015">
            <w:pPr>
              <w:pStyle w:val="Nagwek1"/>
              <w:shd w:val="clear" w:color="auto" w:fill="FFFFFF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M. Okólski A. </w:t>
            </w:r>
            <w:proofErr w:type="spellStart"/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Fihel</w:t>
            </w:r>
            <w:proofErr w:type="spellEnd"/>
            <w:r w:rsidRPr="007B1F7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, , Demografia. Współczesne zjawiska i teorie. Wyd. Scholar, 2012</w:t>
            </w:r>
          </w:p>
        </w:tc>
      </w:tr>
      <w:tr w:rsidR="002B2C5B" w:rsidRPr="007B1F76" w:rsidTr="002B2C5B">
        <w:trPr>
          <w:trHeight w:val="967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1F76">
              <w:rPr>
                <w:rFonts w:ascii="Arial" w:hAnsi="Arial" w:cs="Arial"/>
                <w:b/>
              </w:rPr>
              <w:t>Kalkulacja punktów ECTS</w:t>
            </w:r>
            <w:r w:rsidRPr="007B1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2B2C5B" w:rsidRPr="007B1F76" w:rsidTr="002B2C5B">
        <w:trPr>
          <w:trHeight w:val="70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b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b/>
              </w:rPr>
            </w:pPr>
            <w:r w:rsidRPr="007B1F76">
              <w:rPr>
                <w:b/>
              </w:rPr>
              <w:t>0,6</w:t>
            </w: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</w:pPr>
            <w:r>
              <w:t>-</w:t>
            </w:r>
          </w:p>
        </w:tc>
      </w:tr>
      <w:tr w:rsidR="002B2C5B" w:rsidRPr="007B1F76" w:rsidTr="002B2C5B">
        <w:trPr>
          <w:trHeight w:val="465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</w:pPr>
            <w:r>
              <w:t>-</w:t>
            </w: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</w:pPr>
            <w:r w:rsidRPr="007B1F76">
              <w:rPr>
                <w:b/>
              </w:rPr>
              <w:t>0,4</w:t>
            </w:r>
          </w:p>
        </w:tc>
      </w:tr>
      <w:tr w:rsidR="002B2C5B" w:rsidRPr="007B1F76" w:rsidTr="002B2C5B">
        <w:trPr>
          <w:trHeight w:val="70"/>
        </w:trPr>
        <w:tc>
          <w:tcPr>
            <w:tcW w:w="4831" w:type="dxa"/>
            <w:gridSpan w:val="6"/>
            <w:vAlign w:val="center"/>
          </w:tcPr>
          <w:p w:rsidR="002B2C5B" w:rsidRPr="007B1F76" w:rsidRDefault="002B2C5B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1F7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2B2C5B" w:rsidRPr="007B1F76" w:rsidRDefault="002B2C5B" w:rsidP="00305015">
            <w:pPr>
              <w:spacing w:before="120" w:after="120"/>
              <w:ind w:left="360"/>
              <w:jc w:val="center"/>
              <w:rPr>
                <w:b/>
              </w:rPr>
            </w:pPr>
            <w:r w:rsidRPr="007B1F76">
              <w:rPr>
                <w:b/>
              </w:rPr>
              <w:t>1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vAlign w:val="center"/>
          </w:tcPr>
          <w:p w:rsidR="002B2C5B" w:rsidRPr="007B1F76" w:rsidRDefault="002B2C5B" w:rsidP="002B2C5B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1F76">
              <w:rPr>
                <w:rFonts w:ascii="Arial" w:hAnsi="Arial" w:cs="Arial"/>
                <w:b/>
              </w:rPr>
              <w:t>Informacje dodatkowe</w:t>
            </w:r>
            <w:r w:rsidRPr="007B1F7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2C5B" w:rsidRPr="007B1F76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7B1F76" w:rsidRDefault="002B2C5B" w:rsidP="00305015">
            <w:pPr>
              <w:jc w:val="both"/>
            </w:pPr>
            <w:r w:rsidRPr="007B1F76">
              <w:t>Wykład odbywa się w czasie i miejscu podanym przez Dziekanat.</w:t>
            </w:r>
          </w:p>
          <w:p w:rsidR="002B2C5B" w:rsidRPr="007B1F76" w:rsidRDefault="002B2C5B" w:rsidP="00305015"/>
          <w:p w:rsidR="002B2C5B" w:rsidRPr="007B1F76" w:rsidRDefault="002B2C5B" w:rsidP="00305015">
            <w:r w:rsidRPr="007B1F76">
              <w:t>Kontakt z prowadzącym wykład: Zakład Epidemiologii, ul. Oczki 3, p.204, sekretariat Zakładu, tel. 22 6290243</w:t>
            </w:r>
          </w:p>
          <w:p w:rsidR="002B2C5B" w:rsidRPr="007B1F76" w:rsidRDefault="002B2C5B" w:rsidP="00305015">
            <w:r w:rsidRPr="007B1F76">
              <w:t xml:space="preserve">Adres </w:t>
            </w:r>
            <w:proofErr w:type="spellStart"/>
            <w:r w:rsidRPr="007B1F76">
              <w:t>mejlowy</w:t>
            </w:r>
            <w:proofErr w:type="spellEnd"/>
            <w:r w:rsidRPr="007B1F76">
              <w:t xml:space="preserve"> prowadzącego zostanie podany na pierwszym wykładzie.</w:t>
            </w:r>
          </w:p>
          <w:p w:rsidR="002B2C5B" w:rsidRPr="007B1F76" w:rsidRDefault="002B2C5B" w:rsidP="00305015"/>
          <w:p w:rsidR="002B2C5B" w:rsidRPr="007B1F76" w:rsidRDefault="002B2C5B" w:rsidP="00305015">
            <w:pPr>
              <w:rPr>
                <w:i/>
              </w:rPr>
            </w:pPr>
            <w:r w:rsidRPr="007B1F76">
              <w:t>Wynik zaliczenia testu przy uwzględnieniu punktów ujemnych za nieprawidłowe odpowiedzi na pytania zamknięte.</w:t>
            </w:r>
          </w:p>
          <w:p w:rsidR="002B2C5B" w:rsidRPr="007B1F76" w:rsidRDefault="002B2C5B" w:rsidP="0030501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B2C5B" w:rsidRPr="007B1F76" w:rsidRDefault="002B2C5B" w:rsidP="002B2C5B">
      <w:pPr>
        <w:autoSpaceDE w:val="0"/>
        <w:autoSpaceDN w:val="0"/>
        <w:adjustRightInd w:val="0"/>
        <w:rPr>
          <w:sz w:val="22"/>
          <w:szCs w:val="22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B2C5B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B1B70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2B2C5B" w:rsidRPr="003B1B70" w:rsidTr="002B2C5B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sz w:val="20"/>
                <w:szCs w:val="20"/>
              </w:rPr>
            </w:pPr>
            <w:r w:rsidRPr="003B1B70">
              <w:rPr>
                <w:sz w:val="20"/>
                <w:szCs w:val="20"/>
              </w:rPr>
              <w:t>Kierunek:  zdrowie publiczne</w:t>
            </w:r>
          </w:p>
          <w:p w:rsidR="002B2C5B" w:rsidRPr="003B1B70" w:rsidRDefault="002B2C5B" w:rsidP="00305015">
            <w:pPr>
              <w:rPr>
                <w:sz w:val="20"/>
                <w:szCs w:val="20"/>
              </w:rPr>
            </w:pPr>
            <w:r w:rsidRPr="003B1B70">
              <w:rPr>
                <w:sz w:val="20"/>
                <w:szCs w:val="20"/>
              </w:rPr>
              <w:t xml:space="preserve">Specjalność:  </w:t>
            </w:r>
            <w:r w:rsidRPr="003B1B70">
              <w:rPr>
                <w:b/>
                <w:sz w:val="20"/>
                <w:szCs w:val="20"/>
              </w:rPr>
              <w:t>HIGIENA STOMATOLOGICZNA</w:t>
            </w:r>
          </w:p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3B1B70">
              <w:rPr>
                <w:sz w:val="20"/>
                <w:szCs w:val="20"/>
              </w:rPr>
              <w:t>ogólnoakademicki</w:t>
            </w:r>
            <w:proofErr w:type="spellEnd"/>
            <w:r w:rsidRPr="003B1B70">
              <w:rPr>
                <w:sz w:val="20"/>
                <w:szCs w:val="20"/>
              </w:rPr>
              <w:t>, studia stacjonarne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2B2C5B" w:rsidRPr="003B1B70" w:rsidTr="002B2C5B">
        <w:trPr>
          <w:gridAfter w:val="1"/>
          <w:wAfter w:w="78" w:type="dxa"/>
          <w:trHeight w:val="372"/>
        </w:trPr>
        <w:tc>
          <w:tcPr>
            <w:tcW w:w="3911" w:type="dxa"/>
            <w:gridSpan w:val="5"/>
            <w:shd w:val="clear" w:color="auto" w:fill="auto"/>
            <w:vAlign w:val="bottom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20"/>
                <w:szCs w:val="20"/>
              </w:rPr>
              <w:t>Nazwa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center"/>
              <w:rPr>
                <w:b/>
              </w:rPr>
            </w:pPr>
            <w:r w:rsidRPr="003B1B70">
              <w:rPr>
                <w:b/>
              </w:rPr>
              <w:t>Dermatologia i wenerologią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textAlignment w:val="top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3B1B70">
              <w:rPr>
                <w:rFonts w:ascii="Times" w:eastAsiaTheme="minorHAnsi" w:hAnsi="Times" w:cs="Times"/>
                <w:lang w:eastAsia="en-US"/>
              </w:rPr>
              <w:t>40357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Jednostka prowadząca kształcenie: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both"/>
              <w:rPr>
                <w:b/>
                <w:bCs/>
              </w:rPr>
            </w:pPr>
            <w:r w:rsidRPr="003B1B70">
              <w:rPr>
                <w:b/>
                <w:bCs/>
              </w:rPr>
              <w:t>Klinika Dermatologii i Immunodermatologii</w:t>
            </w:r>
          </w:p>
          <w:p w:rsidR="002B2C5B" w:rsidRPr="003B1B70" w:rsidRDefault="002B2C5B" w:rsidP="0030501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B1B70">
              <w:rPr>
                <w:b/>
                <w:bCs/>
                <w:iCs/>
                <w:sz w:val="20"/>
                <w:szCs w:val="20"/>
              </w:rPr>
              <w:t>ul. Koszykowa 82a 02-008 Warszawa</w:t>
            </w:r>
          </w:p>
          <w:p w:rsidR="002B2C5B" w:rsidRPr="003B1B70" w:rsidRDefault="002B2C5B" w:rsidP="00305015">
            <w:pPr>
              <w:jc w:val="both"/>
              <w:rPr>
                <w:bCs/>
                <w:iCs/>
                <w:sz w:val="20"/>
                <w:szCs w:val="20"/>
              </w:rPr>
            </w:pPr>
            <w:r w:rsidRPr="003B1B70">
              <w:rPr>
                <w:b/>
                <w:bCs/>
                <w:iCs/>
                <w:sz w:val="20"/>
                <w:szCs w:val="20"/>
              </w:rPr>
              <w:t>Tel 22 502 1313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Kierownik jednostki: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3B1B70">
              <w:rPr>
                <w:sz w:val="20"/>
                <w:szCs w:val="20"/>
              </w:rPr>
              <w:t>Prof</w:t>
            </w:r>
            <w:proofErr w:type="spellEnd"/>
            <w:r w:rsidRPr="003B1B70">
              <w:rPr>
                <w:sz w:val="20"/>
                <w:szCs w:val="20"/>
              </w:rPr>
              <w:t xml:space="preserve"> dr </w:t>
            </w:r>
            <w:proofErr w:type="spellStart"/>
            <w:r w:rsidRPr="003B1B70">
              <w:rPr>
                <w:sz w:val="20"/>
                <w:szCs w:val="20"/>
              </w:rPr>
              <w:t>hab</w:t>
            </w:r>
            <w:proofErr w:type="spellEnd"/>
            <w:r w:rsidRPr="003B1B70">
              <w:rPr>
                <w:sz w:val="20"/>
                <w:szCs w:val="20"/>
              </w:rPr>
              <w:t xml:space="preserve"> Cezary Kowalewski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III 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 xml:space="preserve">Typ przedmiotu </w:t>
            </w:r>
          </w:p>
        </w:tc>
        <w:tc>
          <w:tcPr>
            <w:tcW w:w="5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Prof. Cezary Kowalewski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Prof. Katarzyna Woźniak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Dr med. Agnieszka Kalińska-Bienias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Lek med. Beata Jakubowska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Lek med. Katarzyna Osipowicz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Lek. Alicja Adaszewska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3B1B70">
              <w:rPr>
                <w:b/>
                <w:bCs/>
                <w:iCs/>
                <w:sz w:val="20"/>
                <w:szCs w:val="20"/>
              </w:rPr>
              <w:t>Dr Agnieszka Kalińska-Bienias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3B1B70">
              <w:rPr>
                <w:b/>
                <w:bCs/>
                <w:iCs/>
                <w:sz w:val="20"/>
                <w:szCs w:val="20"/>
              </w:rPr>
              <w:t>ul. Koszykowa 82a 02-008 Warszawa</w:t>
            </w:r>
          </w:p>
          <w:p w:rsidR="002B2C5B" w:rsidRPr="003B1B70" w:rsidRDefault="002B2C5B" w:rsidP="002B2C5B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1B70">
              <w:rPr>
                <w:b/>
                <w:bCs/>
                <w:iCs/>
                <w:sz w:val="20"/>
                <w:szCs w:val="20"/>
              </w:rPr>
              <w:t>Tel 22 502 1313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3B1B70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2B2C5B" w:rsidRPr="003B1B70" w:rsidTr="002B2C5B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B1B70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2B2C5B" w:rsidRPr="003B1B70" w:rsidTr="002B2C5B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  <w:r w:rsidRPr="003B1B70">
              <w:rPr>
                <w:sz w:val="28"/>
                <w:szCs w:val="28"/>
              </w:rPr>
              <w:t>Celem nauczania dermatologii jest zapoznanie student</w:t>
            </w:r>
            <w:r w:rsidRPr="003B1B70">
              <w:rPr>
                <w:rFonts w:hint="eastAsia"/>
                <w:sz w:val="28"/>
                <w:szCs w:val="28"/>
              </w:rPr>
              <w:t>ó</w:t>
            </w:r>
            <w:r w:rsidRPr="003B1B70">
              <w:rPr>
                <w:sz w:val="28"/>
                <w:szCs w:val="28"/>
              </w:rPr>
              <w:t>w z najcz</w:t>
            </w:r>
            <w:r w:rsidRPr="003B1B70">
              <w:rPr>
                <w:rFonts w:hint="eastAsia"/>
                <w:sz w:val="28"/>
                <w:szCs w:val="28"/>
              </w:rPr>
              <w:t>ę</w:t>
            </w:r>
            <w:r w:rsidRPr="003B1B70">
              <w:rPr>
                <w:sz w:val="28"/>
                <w:szCs w:val="28"/>
              </w:rPr>
              <w:t>stszymi</w:t>
            </w: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  <w:r w:rsidRPr="003B1B70">
              <w:rPr>
                <w:sz w:val="28"/>
                <w:szCs w:val="28"/>
              </w:rPr>
              <w:t>chorobami b</w:t>
            </w:r>
            <w:r w:rsidRPr="003B1B70">
              <w:rPr>
                <w:rFonts w:hint="eastAsia"/>
                <w:sz w:val="28"/>
                <w:szCs w:val="28"/>
              </w:rPr>
              <w:t>ł</w:t>
            </w:r>
            <w:r w:rsidRPr="003B1B70">
              <w:rPr>
                <w:sz w:val="28"/>
                <w:szCs w:val="28"/>
              </w:rPr>
              <w:t xml:space="preserve">on </w:t>
            </w:r>
            <w:r w:rsidRPr="003B1B70">
              <w:rPr>
                <w:rFonts w:hint="eastAsia"/>
                <w:sz w:val="28"/>
                <w:szCs w:val="28"/>
              </w:rPr>
              <w:t>ś</w:t>
            </w:r>
            <w:r w:rsidRPr="003B1B70">
              <w:rPr>
                <w:sz w:val="28"/>
                <w:szCs w:val="28"/>
              </w:rPr>
              <w:t>luzowych i sk</w:t>
            </w:r>
            <w:r w:rsidRPr="003B1B70">
              <w:rPr>
                <w:rFonts w:hint="eastAsia"/>
                <w:sz w:val="28"/>
                <w:szCs w:val="28"/>
              </w:rPr>
              <w:t>ó</w:t>
            </w:r>
            <w:r w:rsidRPr="003B1B70">
              <w:rPr>
                <w:sz w:val="28"/>
                <w:szCs w:val="28"/>
              </w:rPr>
              <w:t>ry oraz chorobami przenoszonymi drog</w:t>
            </w:r>
            <w:r w:rsidRPr="003B1B70">
              <w:rPr>
                <w:rFonts w:hint="eastAsia"/>
                <w:sz w:val="28"/>
                <w:szCs w:val="28"/>
              </w:rPr>
              <w:t>ą</w:t>
            </w: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  <w:r w:rsidRPr="003B1B70">
              <w:rPr>
                <w:sz w:val="28"/>
                <w:szCs w:val="28"/>
              </w:rPr>
              <w:t>p</w:t>
            </w:r>
            <w:r w:rsidRPr="003B1B70">
              <w:rPr>
                <w:rFonts w:hint="eastAsia"/>
                <w:sz w:val="28"/>
                <w:szCs w:val="28"/>
              </w:rPr>
              <w:t>ł</w:t>
            </w:r>
            <w:r w:rsidRPr="003B1B70">
              <w:rPr>
                <w:sz w:val="28"/>
                <w:szCs w:val="28"/>
              </w:rPr>
              <w:t>ciow</w:t>
            </w:r>
            <w:r w:rsidRPr="003B1B70">
              <w:rPr>
                <w:rFonts w:hint="eastAsia"/>
                <w:sz w:val="28"/>
                <w:szCs w:val="28"/>
              </w:rPr>
              <w:t>ą</w:t>
            </w:r>
            <w:r w:rsidRPr="003B1B70">
              <w:rPr>
                <w:sz w:val="28"/>
                <w:szCs w:val="28"/>
              </w:rPr>
              <w:t>.</w:t>
            </w: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  <w:r w:rsidRPr="003B1B70">
              <w:rPr>
                <w:sz w:val="28"/>
                <w:szCs w:val="28"/>
              </w:rPr>
              <w:t>Studenci ucz</w:t>
            </w:r>
            <w:r w:rsidRPr="003B1B70">
              <w:rPr>
                <w:rFonts w:hint="eastAsia"/>
                <w:sz w:val="28"/>
                <w:szCs w:val="28"/>
              </w:rPr>
              <w:t>ą</w:t>
            </w:r>
            <w:r w:rsidRPr="003B1B70">
              <w:rPr>
                <w:sz w:val="28"/>
                <w:szCs w:val="28"/>
              </w:rPr>
              <w:t xml:space="preserve"> si</w:t>
            </w:r>
            <w:r w:rsidRPr="003B1B70">
              <w:rPr>
                <w:rFonts w:hint="eastAsia"/>
                <w:sz w:val="28"/>
                <w:szCs w:val="28"/>
              </w:rPr>
              <w:t>ę</w:t>
            </w:r>
            <w:r w:rsidRPr="003B1B70">
              <w:rPr>
                <w:sz w:val="28"/>
                <w:szCs w:val="28"/>
              </w:rPr>
              <w:t xml:space="preserve"> opisu zmian sk</w:t>
            </w:r>
            <w:r w:rsidRPr="003B1B70">
              <w:rPr>
                <w:rFonts w:hint="eastAsia"/>
                <w:sz w:val="28"/>
                <w:szCs w:val="28"/>
              </w:rPr>
              <w:t>ó</w:t>
            </w:r>
            <w:r w:rsidRPr="003B1B70">
              <w:rPr>
                <w:sz w:val="28"/>
                <w:szCs w:val="28"/>
              </w:rPr>
              <w:t>rnych, metod diagnostycznych, rozpoznania, r</w:t>
            </w:r>
            <w:r w:rsidRPr="003B1B70">
              <w:rPr>
                <w:rFonts w:hint="eastAsia"/>
                <w:sz w:val="28"/>
                <w:szCs w:val="28"/>
              </w:rPr>
              <w:t>óż</w:t>
            </w:r>
            <w:r w:rsidRPr="003B1B70">
              <w:rPr>
                <w:sz w:val="28"/>
                <w:szCs w:val="28"/>
              </w:rPr>
              <w:t>nicowania i leczenia</w:t>
            </w: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</w:p>
          <w:p w:rsidR="002B2C5B" w:rsidRPr="003B1B70" w:rsidRDefault="002B2C5B" w:rsidP="00305015">
            <w:pPr>
              <w:jc w:val="both"/>
              <w:rPr>
                <w:sz w:val="28"/>
                <w:szCs w:val="28"/>
              </w:rPr>
            </w:pPr>
            <w:r w:rsidRPr="003B1B70">
              <w:rPr>
                <w:sz w:val="28"/>
                <w:szCs w:val="28"/>
              </w:rPr>
              <w:t>Studenci bior</w:t>
            </w:r>
            <w:r w:rsidRPr="003B1B70">
              <w:rPr>
                <w:rFonts w:hint="eastAsia"/>
                <w:sz w:val="28"/>
                <w:szCs w:val="28"/>
              </w:rPr>
              <w:t>ą</w:t>
            </w:r>
            <w:r w:rsidRPr="003B1B70">
              <w:rPr>
                <w:sz w:val="28"/>
                <w:szCs w:val="28"/>
              </w:rPr>
              <w:t xml:space="preserve"> bezpo</w:t>
            </w:r>
            <w:r w:rsidRPr="003B1B70">
              <w:rPr>
                <w:rFonts w:hint="eastAsia"/>
                <w:sz w:val="28"/>
                <w:szCs w:val="28"/>
              </w:rPr>
              <w:t>ś</w:t>
            </w:r>
            <w:r w:rsidRPr="003B1B70">
              <w:rPr>
                <w:sz w:val="28"/>
                <w:szCs w:val="28"/>
              </w:rPr>
              <w:t>redni udzia</w:t>
            </w:r>
            <w:r w:rsidRPr="003B1B70">
              <w:rPr>
                <w:rFonts w:hint="eastAsia"/>
                <w:sz w:val="28"/>
                <w:szCs w:val="28"/>
              </w:rPr>
              <w:t>ł</w:t>
            </w:r>
            <w:r w:rsidRPr="003B1B70">
              <w:rPr>
                <w:sz w:val="28"/>
                <w:szCs w:val="28"/>
              </w:rPr>
              <w:t xml:space="preserve"> w pracy z chorymi.</w:t>
            </w:r>
          </w:p>
        </w:tc>
      </w:tr>
      <w:tr w:rsidR="002B2C5B" w:rsidRPr="003B1B70" w:rsidTr="002B2C5B">
        <w:trPr>
          <w:trHeight w:val="312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B1B70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3B1B70" w:rsidRDefault="002B2C5B" w:rsidP="002B2C5B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1B70">
              <w:t>Znajomość budowy skóry.</w:t>
            </w:r>
          </w:p>
        </w:tc>
      </w:tr>
      <w:tr w:rsidR="002B2C5B" w:rsidRPr="003B1B70" w:rsidTr="002B2C5B">
        <w:trPr>
          <w:trHeight w:val="344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3B1B70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B1B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3B1B70">
              <w:rPr>
                <w:rFonts w:ascii="Arial" w:hAnsi="Arial" w:cs="Arial"/>
                <w:i/>
                <w:sz w:val="18"/>
              </w:rPr>
              <w:t xml:space="preserve">Symbol tworzony przez osobę wypełniającą sylabus (kategoria: W-wiedza, </w:t>
            </w:r>
            <w:r w:rsidRPr="003B1B70">
              <w:rPr>
                <w:rFonts w:ascii="Arial" w:hAnsi="Arial" w:cs="Arial"/>
                <w:i/>
                <w:sz w:val="18"/>
              </w:rPr>
              <w:br/>
              <w:t xml:space="preserve">U-umiejętności, </w:t>
            </w:r>
            <w:r w:rsidRPr="003B1B70">
              <w:rPr>
                <w:rFonts w:ascii="Arial" w:hAnsi="Arial" w:cs="Arial"/>
                <w:i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B1B70">
              <w:rPr>
                <w:rFonts w:ascii="Arial" w:hAnsi="Arial" w:cs="Arial"/>
                <w:i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3B1B70">
              <w:rPr>
                <w:rFonts w:ascii="Arial" w:hAnsi="Arial" w:cs="Arial"/>
                <w:i/>
                <w:sz w:val="18"/>
                <w:szCs w:val="20"/>
              </w:rPr>
              <w:t>Numer kierunkowego efektu kształcenia zawarty w Rozporządzeniu Ministra Nauki bądź Uchwały Senatu WUM dla właściwego kierunku studiów.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>HS_W03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>Nabycie podstawowych wiadomości z zakresu chorób skóry i błon śluzowych przekazanych podczas seminariów i analizy literatury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1B70">
              <w:rPr>
                <w:rFonts w:ascii="Arial" w:hAnsi="Arial" w:cs="Arial"/>
                <w:b/>
                <w:sz w:val="20"/>
                <w:szCs w:val="20"/>
              </w:rPr>
              <w:t>P6S_WG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 xml:space="preserve"> HS_W04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Style w:val="Teksttreci2"/>
                <w:i/>
                <w:sz w:val="20"/>
                <w:szCs w:val="20"/>
              </w:rPr>
              <w:t xml:space="preserve">Opisywanie podstawowych procesów biologicznych zachodzących w skórze i błonach śluzowych  człowieka, a także budowę i funkcje skóry i błon śluzowych </w:t>
            </w:r>
            <w:r w:rsidRPr="003B1B70">
              <w:rPr>
                <w:rFonts w:ascii="Arial" w:hAnsi="Arial" w:cs="Arial"/>
                <w:i/>
                <w:sz w:val="20"/>
                <w:szCs w:val="20"/>
              </w:rPr>
              <w:t>mi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1B70">
              <w:rPr>
                <w:rFonts w:ascii="Arial" w:hAnsi="Arial" w:cs="Arial"/>
                <w:b/>
                <w:sz w:val="20"/>
                <w:szCs w:val="20"/>
              </w:rPr>
              <w:t>P6S_WG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 xml:space="preserve"> HS_W09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Style w:val="Teksttreci2"/>
                <w:i/>
                <w:sz w:val="20"/>
                <w:szCs w:val="20"/>
              </w:rPr>
              <w:t xml:space="preserve">Posiadanie ogólnej wiedzy na temat etiopatogenezy, diagnostyki i metod leczenia podstawowych chorób dermatologicznych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1B70">
              <w:rPr>
                <w:rFonts w:ascii="Arial" w:hAnsi="Arial" w:cs="Arial"/>
                <w:b/>
                <w:sz w:val="20"/>
                <w:szCs w:val="20"/>
              </w:rPr>
              <w:t>P6S_WG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>HS_W16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 xml:space="preserve">Poznanie i rozumienie teoretyczne podstaw działań interwencyjnych wobec wybranych podstawowych chorób skóry i błon śluzowych, zwłaszcza chorób nowotworowych 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1B70">
              <w:rPr>
                <w:rFonts w:ascii="Arial" w:hAnsi="Arial" w:cs="Arial"/>
                <w:b/>
                <w:sz w:val="20"/>
                <w:szCs w:val="20"/>
              </w:rPr>
              <w:t>P6S_WK</w:t>
            </w:r>
          </w:p>
        </w:tc>
      </w:tr>
      <w:tr w:rsidR="002B2C5B" w:rsidRPr="003B1B70" w:rsidTr="002B2C5B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>HS_U17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Style w:val="Teksttreci2"/>
                <w:i/>
                <w:sz w:val="20"/>
                <w:szCs w:val="20"/>
              </w:rPr>
              <w:t>Umiejętność identyfikowania podstawowych problemów dermatologicznych u pacjenta, zalecenia odpowiedniego działania diagnostycznego, profilaktycznego, pielęgnacyjnego i terapeutycznego w zakresie podstawowej wiedzy dermatologicznej</w:t>
            </w:r>
          </w:p>
        </w:tc>
        <w:tc>
          <w:tcPr>
            <w:tcW w:w="2473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b/>
                <w:sz w:val="20"/>
                <w:szCs w:val="20"/>
              </w:rPr>
              <w:t>P6S_UW</w:t>
            </w:r>
            <w:r w:rsidRPr="003B1B70" w:rsidDel="00B24B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C5B" w:rsidRPr="003B1B70" w:rsidTr="002B2C5B">
        <w:trPr>
          <w:trHeight w:val="627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2B2C5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3B1B70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2B2C5B" w:rsidRPr="003B1B70" w:rsidTr="002B2C5B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2B2C5B" w:rsidRPr="003B1B70" w:rsidTr="002B2C5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2B2C5B" w:rsidRPr="003B1B70" w:rsidTr="002B2C5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30</w:t>
            </w:r>
          </w:p>
        </w:tc>
      </w:tr>
      <w:tr w:rsidR="002B2C5B" w:rsidRPr="003B1B70" w:rsidTr="002B2C5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2B2C5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3B1B70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both"/>
            </w:pPr>
            <w:r w:rsidRPr="003B1B70">
              <w:t>Seminaria:</w:t>
            </w:r>
          </w:p>
          <w:p w:rsidR="002B2C5B" w:rsidRPr="003B1B70" w:rsidRDefault="002B2C5B" w:rsidP="00305015">
            <w:pPr>
              <w:jc w:val="both"/>
            </w:pPr>
            <w:r w:rsidRPr="003B1B70">
              <w:t>Choroby bakteryjne sk</w:t>
            </w:r>
            <w:r w:rsidRPr="003B1B70">
              <w:rPr>
                <w:rFonts w:hint="eastAsia"/>
              </w:rPr>
              <w:t>ó</w:t>
            </w:r>
            <w:r w:rsidRPr="003B1B70">
              <w:t>ry i b</w:t>
            </w:r>
            <w:r w:rsidRPr="003B1B70">
              <w:rPr>
                <w:rFonts w:hint="eastAsia"/>
              </w:rPr>
              <w:t>ł</w:t>
            </w:r>
            <w:r w:rsidRPr="003B1B70">
              <w:t xml:space="preserve">on </w:t>
            </w:r>
            <w:r w:rsidRPr="003B1B70">
              <w:rPr>
                <w:rFonts w:hint="eastAsia"/>
              </w:rPr>
              <w:t>ś</w:t>
            </w:r>
            <w:r w:rsidRPr="003B1B70">
              <w:t>luzowych.</w:t>
            </w:r>
          </w:p>
          <w:p w:rsidR="002B2C5B" w:rsidRPr="003B1B70" w:rsidRDefault="002B2C5B" w:rsidP="00305015">
            <w:pPr>
              <w:jc w:val="both"/>
            </w:pPr>
            <w:r w:rsidRPr="003B1B70">
              <w:t>Grzybice sk</w:t>
            </w:r>
            <w:r w:rsidRPr="003B1B70">
              <w:rPr>
                <w:rFonts w:hint="eastAsia"/>
              </w:rPr>
              <w:t>ó</w:t>
            </w:r>
            <w:r w:rsidRPr="003B1B70">
              <w:t>ry i b</w:t>
            </w:r>
            <w:r w:rsidRPr="003B1B70">
              <w:rPr>
                <w:rFonts w:hint="eastAsia"/>
              </w:rPr>
              <w:t>ł</w:t>
            </w:r>
            <w:r w:rsidRPr="003B1B70">
              <w:t xml:space="preserve">on </w:t>
            </w:r>
            <w:r w:rsidRPr="003B1B70">
              <w:rPr>
                <w:rFonts w:hint="eastAsia"/>
              </w:rPr>
              <w:t>ś</w:t>
            </w:r>
            <w:r w:rsidRPr="003B1B70">
              <w:t>luzowych.</w:t>
            </w:r>
          </w:p>
          <w:p w:rsidR="002B2C5B" w:rsidRPr="003B1B70" w:rsidRDefault="002B2C5B" w:rsidP="00305015">
            <w:pPr>
              <w:jc w:val="both"/>
            </w:pPr>
            <w:r w:rsidRPr="003B1B70">
              <w:t>Choroby wirusowe sk</w:t>
            </w:r>
            <w:r w:rsidRPr="003B1B70">
              <w:rPr>
                <w:rFonts w:hint="eastAsia"/>
              </w:rPr>
              <w:t>ó</w:t>
            </w:r>
            <w:r w:rsidRPr="003B1B70">
              <w:t>ry i b</w:t>
            </w:r>
            <w:r w:rsidRPr="003B1B70">
              <w:rPr>
                <w:rFonts w:hint="eastAsia"/>
              </w:rPr>
              <w:t>ł</w:t>
            </w:r>
            <w:r w:rsidRPr="003B1B70">
              <w:t xml:space="preserve">on </w:t>
            </w:r>
            <w:r w:rsidRPr="003B1B70">
              <w:rPr>
                <w:rFonts w:hint="eastAsia"/>
              </w:rPr>
              <w:t>ś</w:t>
            </w:r>
            <w:r w:rsidRPr="003B1B70">
              <w:t>luzowych.</w:t>
            </w:r>
          </w:p>
          <w:p w:rsidR="002B2C5B" w:rsidRPr="003B1B70" w:rsidRDefault="002B2C5B" w:rsidP="00305015">
            <w:pPr>
              <w:jc w:val="both"/>
            </w:pPr>
            <w:r w:rsidRPr="003B1B70">
              <w:t>Kolagenozy z uwzględnieniem zmian na błonach śluzowych</w:t>
            </w:r>
          </w:p>
          <w:p w:rsidR="002B2C5B" w:rsidRPr="003B1B70" w:rsidRDefault="002B2C5B" w:rsidP="00305015">
            <w:pPr>
              <w:jc w:val="both"/>
            </w:pPr>
            <w:r w:rsidRPr="003B1B70">
              <w:t>Nowotwory sk</w:t>
            </w:r>
            <w:r w:rsidRPr="003B1B70">
              <w:rPr>
                <w:rFonts w:hint="eastAsia"/>
              </w:rPr>
              <w:t>ó</w:t>
            </w:r>
            <w:r w:rsidRPr="003B1B70">
              <w:t>ry i b</w:t>
            </w:r>
            <w:r w:rsidRPr="003B1B70">
              <w:rPr>
                <w:rFonts w:hint="eastAsia"/>
              </w:rPr>
              <w:t>ł</w:t>
            </w:r>
            <w:r w:rsidRPr="003B1B70">
              <w:t xml:space="preserve">on </w:t>
            </w:r>
            <w:r w:rsidRPr="003B1B70">
              <w:rPr>
                <w:rFonts w:hint="eastAsia"/>
              </w:rPr>
              <w:t>ś</w:t>
            </w:r>
            <w:r w:rsidRPr="003B1B70">
              <w:t>luzowych.</w:t>
            </w:r>
          </w:p>
          <w:p w:rsidR="002B2C5B" w:rsidRPr="003B1B70" w:rsidRDefault="002B2C5B" w:rsidP="00305015">
            <w:pPr>
              <w:jc w:val="both"/>
            </w:pPr>
            <w:r w:rsidRPr="003B1B70">
              <w:t>Choroby p</w:t>
            </w:r>
            <w:r w:rsidRPr="003B1B70">
              <w:rPr>
                <w:rFonts w:hint="eastAsia"/>
              </w:rPr>
              <w:t>ę</w:t>
            </w:r>
            <w:r w:rsidRPr="003B1B70">
              <w:t xml:space="preserve">cherzowe: pęcherzyca </w:t>
            </w:r>
            <w:proofErr w:type="spellStart"/>
            <w:r w:rsidRPr="003B1B70">
              <w:t>pemphigoid</w:t>
            </w:r>
            <w:proofErr w:type="spellEnd"/>
            <w:r w:rsidRPr="003B1B70">
              <w:t xml:space="preserve"> błon śluzowych.</w:t>
            </w:r>
          </w:p>
          <w:p w:rsidR="002B2C5B" w:rsidRPr="003B1B70" w:rsidRDefault="002B2C5B" w:rsidP="00305015">
            <w:pPr>
              <w:jc w:val="both"/>
            </w:pPr>
            <w:r w:rsidRPr="003B1B70">
              <w:t>Zespół Stevensa-Johnsona i choroby rumieniowe.</w:t>
            </w:r>
          </w:p>
          <w:p w:rsidR="002B2C5B" w:rsidRPr="003B1B70" w:rsidRDefault="002B2C5B" w:rsidP="00305015">
            <w:pPr>
              <w:jc w:val="both"/>
            </w:pPr>
            <w:r w:rsidRPr="003B1B70">
              <w:t>Choroby alergiczne sk</w:t>
            </w:r>
            <w:r w:rsidRPr="003B1B70">
              <w:rPr>
                <w:rFonts w:hint="eastAsia"/>
              </w:rPr>
              <w:t>ó</w:t>
            </w:r>
            <w:r w:rsidRPr="003B1B70">
              <w:t xml:space="preserve">ry, </w:t>
            </w:r>
            <w:r w:rsidRPr="003B1B70">
              <w:rPr>
                <w:rFonts w:hint="eastAsia"/>
              </w:rPr>
              <w:t>Ł</w:t>
            </w:r>
            <w:r w:rsidRPr="003B1B70">
              <w:t>uszczyca.</w:t>
            </w:r>
          </w:p>
          <w:p w:rsidR="002B2C5B" w:rsidRPr="003B1B70" w:rsidRDefault="002B2C5B" w:rsidP="00305015">
            <w:pPr>
              <w:jc w:val="both"/>
            </w:pPr>
            <w:proofErr w:type="spellStart"/>
            <w:r w:rsidRPr="003B1B70">
              <w:lastRenderedPageBreak/>
              <w:t>Glosodynia</w:t>
            </w:r>
            <w:proofErr w:type="spellEnd"/>
            <w:r w:rsidRPr="003B1B70">
              <w:t xml:space="preserve"> i </w:t>
            </w:r>
            <w:proofErr w:type="spellStart"/>
            <w:r w:rsidRPr="003B1B70">
              <w:t>Xerostomia</w:t>
            </w:r>
            <w:proofErr w:type="spellEnd"/>
          </w:p>
          <w:p w:rsidR="002B2C5B" w:rsidRPr="003B1B70" w:rsidRDefault="002B2C5B" w:rsidP="00305015">
            <w:pPr>
              <w:spacing w:before="120" w:after="120" w:line="360" w:lineRule="auto"/>
            </w:pPr>
            <w:r w:rsidRPr="003B1B70">
              <w:t>Wybrane choroby przenoszone drog</w:t>
            </w:r>
            <w:r w:rsidRPr="003B1B70">
              <w:rPr>
                <w:rFonts w:hint="eastAsia"/>
              </w:rPr>
              <w:t>ą</w:t>
            </w:r>
            <w:r w:rsidRPr="003B1B70">
              <w:t xml:space="preserve"> p</w:t>
            </w:r>
            <w:r w:rsidRPr="003B1B70">
              <w:rPr>
                <w:rFonts w:hint="eastAsia"/>
              </w:rPr>
              <w:t>ł</w:t>
            </w:r>
            <w:r w:rsidRPr="003B1B70">
              <w:t>ciowa.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2B2C5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3B1B70">
              <w:rPr>
                <w:rFonts w:ascii="Arial" w:hAnsi="Arial" w:cs="Arial"/>
                <w:b/>
                <w:bCs/>
                <w:sz w:val="24"/>
              </w:rPr>
              <w:lastRenderedPageBreak/>
              <w:t>Sposoby weryfikacji efektów kształcenia</w:t>
            </w:r>
          </w:p>
        </w:tc>
      </w:tr>
      <w:tr w:rsidR="002B2C5B" w:rsidRPr="003B1B70" w:rsidTr="002B2C5B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2B2C5B" w:rsidRPr="003B1B70" w:rsidTr="002B2C5B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>HS_W03, HS_W04 HS_W09 HS_W16 HS_U17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i/>
                <w:sz w:val="20"/>
                <w:szCs w:val="20"/>
              </w:rPr>
              <w:t xml:space="preserve">S </w:t>
            </w:r>
          </w:p>
          <w:p w:rsidR="002B2C5B" w:rsidRPr="003B1B70" w:rsidRDefault="002B2C5B" w:rsidP="00305015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bCs/>
                <w:i/>
                <w:sz w:val="20"/>
                <w:szCs w:val="20"/>
              </w:rPr>
              <w:t>kolokwium,</w:t>
            </w:r>
          </w:p>
          <w:p w:rsidR="002B2C5B" w:rsidRPr="003B1B70" w:rsidRDefault="002B2C5B" w:rsidP="0030501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1B7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raport z seminariów 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na podstawie obecności i aktywności na zajęciach oraz sprawdzianu pisemnego</w:t>
            </w:r>
          </w:p>
          <w:p w:rsidR="002B2C5B" w:rsidRPr="003B1B70" w:rsidRDefault="002B2C5B" w:rsidP="00305015">
            <w:pPr>
              <w:rPr>
                <w:b/>
                <w:bCs/>
                <w:sz w:val="18"/>
                <w:szCs w:val="18"/>
              </w:rPr>
            </w:pPr>
            <w:r w:rsidRPr="003B1B7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(51% prawidłowych odpowiedzi)</w:t>
            </w:r>
          </w:p>
        </w:tc>
      </w:tr>
      <w:tr w:rsidR="002B2C5B" w:rsidRPr="003B1B70" w:rsidTr="002B2C5B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bCs/>
                <w:sz w:val="18"/>
                <w:szCs w:val="18"/>
              </w:rPr>
            </w:pP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2B2C5B" w:rsidRPr="003B1B70" w:rsidRDefault="002B2C5B" w:rsidP="002B2C5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3B1B70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rPr>
                <w:rFonts w:ascii="Arial" w:hAnsi="Arial" w:cs="Arial"/>
                <w:b/>
                <w:bCs/>
              </w:rPr>
            </w:pPr>
            <w:r w:rsidRPr="003B1B70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3B1B7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3B1B70">
              <w:rPr>
                <w:rFonts w:ascii="Arial" w:hAnsi="Arial" w:cs="Arial"/>
                <w:i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2B2C5B" w:rsidRPr="003B1B70" w:rsidTr="002B2C5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2B2C5B" w:rsidRPr="003B1B70" w:rsidTr="002B2C5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Zaliczenie bez oceny </w:t>
            </w:r>
          </w:p>
        </w:tc>
        <w:tc>
          <w:tcPr>
            <w:tcW w:w="4910" w:type="dxa"/>
            <w:gridSpan w:val="5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both"/>
            </w:pPr>
            <w:r w:rsidRPr="003B1B70">
              <w:t>Obecno</w:t>
            </w:r>
            <w:r w:rsidRPr="003B1B70">
              <w:rPr>
                <w:rFonts w:hint="eastAsia"/>
              </w:rPr>
              <w:t>ść</w:t>
            </w:r>
            <w:r w:rsidRPr="003B1B70">
              <w:t xml:space="preserve"> wymagana na wszystkich seminariach oraz kolokwium pisemne.</w:t>
            </w:r>
          </w:p>
        </w:tc>
      </w:tr>
      <w:tr w:rsidR="002B2C5B" w:rsidRPr="003B1B70" w:rsidTr="002B2C5B">
        <w:trPr>
          <w:trHeight w:val="1006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1B70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2B2C5B" w:rsidRPr="003B1B70" w:rsidRDefault="002B2C5B" w:rsidP="00305015">
            <w:pPr>
              <w:jc w:val="both"/>
            </w:pPr>
            <w:r w:rsidRPr="003B1B70">
              <w:t>1. B</w:t>
            </w:r>
            <w:r w:rsidRPr="003B1B70">
              <w:rPr>
                <w:rFonts w:hint="eastAsia"/>
              </w:rPr>
              <w:t>ł</w:t>
            </w:r>
            <w:r w:rsidRPr="003B1B70">
              <w:t xml:space="preserve">aszczyk-Kostanecka M., Wolska H.: </w:t>
            </w:r>
            <w:r w:rsidRPr="003B1B70">
              <w:rPr>
                <w:rFonts w:hint="eastAsia"/>
              </w:rPr>
              <w:t>„</w:t>
            </w:r>
            <w:r w:rsidRPr="003B1B70">
              <w:t>Dermatologia w praktyce</w:t>
            </w:r>
            <w:r w:rsidRPr="003B1B70">
              <w:rPr>
                <w:rFonts w:hint="eastAsia"/>
              </w:rPr>
              <w:t>”</w:t>
            </w:r>
            <w:r w:rsidRPr="003B1B70">
              <w:t>,</w:t>
            </w:r>
          </w:p>
          <w:p w:rsidR="002B2C5B" w:rsidRPr="003B1B70" w:rsidRDefault="002B2C5B" w:rsidP="00305015">
            <w:pPr>
              <w:jc w:val="both"/>
            </w:pPr>
            <w:r w:rsidRPr="003B1B70">
              <w:t>PZWL, Warszawa 2009.</w:t>
            </w:r>
          </w:p>
        </w:tc>
      </w:tr>
      <w:tr w:rsidR="002B2C5B" w:rsidRPr="003B1B70" w:rsidTr="002B2C5B">
        <w:trPr>
          <w:trHeight w:val="637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1B70">
              <w:rPr>
                <w:rFonts w:ascii="Arial" w:hAnsi="Arial" w:cs="Arial"/>
                <w:b/>
              </w:rPr>
              <w:t>Kalkulacja punktów ECTS</w:t>
            </w:r>
            <w:r w:rsidRPr="003B1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2C5B" w:rsidRPr="003B1B70" w:rsidTr="002B2C5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2B2C5B" w:rsidRPr="003B1B70" w:rsidTr="002B2C5B">
        <w:trPr>
          <w:trHeight w:val="70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2B2C5B" w:rsidRPr="003B1B70" w:rsidTr="002B2C5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3B1B70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2B2C5B" w:rsidRPr="003B1B70" w:rsidTr="002B2C5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3B1B70"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2B2C5B" w:rsidRPr="003B1B70" w:rsidTr="002B2C5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3B1B70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2B2C5B" w:rsidRPr="003B1B70" w:rsidTr="002B2C5B">
        <w:trPr>
          <w:trHeight w:val="70"/>
        </w:trPr>
        <w:tc>
          <w:tcPr>
            <w:tcW w:w="9741" w:type="dxa"/>
            <w:gridSpan w:val="11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2B2C5B" w:rsidRPr="003B1B70" w:rsidTr="002B2C5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3B1B70">
              <w:rPr>
                <w:rFonts w:ascii="Arial" w:hAnsi="Arial" w:cs="Arial"/>
                <w:b/>
                <w:sz w:val="18"/>
                <w:szCs w:val="16"/>
              </w:rPr>
              <w:t>0,25</w:t>
            </w:r>
          </w:p>
        </w:tc>
      </w:tr>
      <w:tr w:rsidR="002B2C5B" w:rsidRPr="003B1B70" w:rsidTr="002B2C5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494" w:type="dxa"/>
            <w:gridSpan w:val="3"/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3B1B70">
              <w:rPr>
                <w:rFonts w:ascii="Arial" w:hAnsi="Arial" w:cs="Arial"/>
                <w:b/>
                <w:sz w:val="18"/>
                <w:szCs w:val="16"/>
              </w:rPr>
              <w:t>0,25</w:t>
            </w:r>
          </w:p>
        </w:tc>
      </w:tr>
      <w:tr w:rsidR="002B2C5B" w:rsidRPr="003B1B70" w:rsidTr="002B2C5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B1B70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2B2C5B" w:rsidRPr="003B1B70" w:rsidRDefault="002B2C5B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3B1B70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C5B" w:rsidRPr="003B1B70" w:rsidRDefault="002B2C5B" w:rsidP="002B2C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1B70">
              <w:rPr>
                <w:rFonts w:ascii="Arial" w:hAnsi="Arial" w:cs="Arial"/>
                <w:b/>
              </w:rPr>
              <w:t>Informacje dodatkowe</w:t>
            </w:r>
            <w:r w:rsidRPr="003B1B7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2C5B" w:rsidRPr="003B1B70" w:rsidTr="002B2C5B">
        <w:trPr>
          <w:trHeight w:val="465"/>
        </w:trPr>
        <w:tc>
          <w:tcPr>
            <w:tcW w:w="9741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C5B" w:rsidRPr="003B1B70" w:rsidRDefault="002B2C5B" w:rsidP="00305015">
            <w:pPr>
              <w:jc w:val="both"/>
              <w:rPr>
                <w:b/>
                <w:bCs/>
              </w:rPr>
            </w:pPr>
            <w:r w:rsidRPr="003B1B70">
              <w:rPr>
                <w:b/>
                <w:bCs/>
              </w:rPr>
              <w:t>Klinika Dermatologii i Immunodermatologii</w:t>
            </w:r>
          </w:p>
          <w:p w:rsidR="002B2C5B" w:rsidRPr="003B1B70" w:rsidRDefault="002B2C5B" w:rsidP="00305015">
            <w:pPr>
              <w:jc w:val="both"/>
            </w:pPr>
            <w:r w:rsidRPr="003B1B70">
              <w:t xml:space="preserve">02-008 Warszawa, ul. Koszykowa 82 A, </w:t>
            </w:r>
          </w:p>
          <w:p w:rsidR="002B2C5B" w:rsidRPr="003B1B70" w:rsidRDefault="002B2C5B" w:rsidP="00305015">
            <w:pPr>
              <w:jc w:val="both"/>
            </w:pPr>
            <w:r w:rsidRPr="003B1B70">
              <w:t>tel. sekr. (22) 502-13-13</w:t>
            </w:r>
          </w:p>
          <w:p w:rsidR="002B2C5B" w:rsidRPr="003B1B70" w:rsidRDefault="002B2C5B" w:rsidP="00305015">
            <w:pPr>
              <w:jc w:val="both"/>
            </w:pPr>
            <w:r w:rsidRPr="003B1B70">
              <w:t>sala seminaryjna nr 5 pierwsze piętro, zachodnie skrzydło budynku</w:t>
            </w:r>
          </w:p>
          <w:p w:rsidR="002B2C5B" w:rsidRPr="003B1B70" w:rsidRDefault="002B2C5B" w:rsidP="0030501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B2C5B" w:rsidRPr="003B1B70" w:rsidRDefault="002B2C5B" w:rsidP="002B2C5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70DFC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F70DFC" w:rsidRPr="00F70DFC" w:rsidTr="00305015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Kierunek:  zdrowie publiczne</w:t>
            </w:r>
          </w:p>
          <w:p w:rsidR="00F70DFC" w:rsidRPr="00F70DFC" w:rsidRDefault="00F70DFC" w:rsidP="00F70DFC">
            <w:pPr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 xml:space="preserve">Specjalność:  </w:t>
            </w:r>
            <w:r w:rsidRPr="00F70DFC">
              <w:rPr>
                <w:b/>
                <w:sz w:val="20"/>
                <w:szCs w:val="20"/>
              </w:rPr>
              <w:t>HIGIENA STOMATOLOGICZNA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F70DFC">
              <w:rPr>
                <w:sz w:val="20"/>
                <w:szCs w:val="20"/>
              </w:rPr>
              <w:t>ogólnoakademicki</w:t>
            </w:r>
            <w:proofErr w:type="spellEnd"/>
            <w:r w:rsidRPr="00F70DFC">
              <w:rPr>
                <w:sz w:val="20"/>
                <w:szCs w:val="20"/>
              </w:rPr>
              <w:t>, studia stacjonarne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/>
                <w:bCs/>
                <w:iCs/>
              </w:rPr>
              <w:t>Fizjologia z patofizjologią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40358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Zakład Fizjologii i Patofizjologii Eksperymentalnej (1S7)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ul. Pawińskiego 3C, 02-106 Warszawa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tel. 22 57 20 734; e-mail: 1s7@wum.edu.pl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70DF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70DFC">
              <w:rPr>
                <w:sz w:val="20"/>
                <w:szCs w:val="20"/>
                <w:lang w:val="en-US"/>
              </w:rPr>
              <w:t xml:space="preserve"> hab. Marcin </w:t>
            </w:r>
            <w:proofErr w:type="spellStart"/>
            <w:r w:rsidRPr="00F70DFC">
              <w:rPr>
                <w:sz w:val="20"/>
                <w:szCs w:val="20"/>
                <w:lang w:val="en-US"/>
              </w:rPr>
              <w:t>Ufnal</w:t>
            </w:r>
            <w:proofErr w:type="spellEnd"/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III rok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semestr 6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70DF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70DFC">
              <w:rPr>
                <w:sz w:val="20"/>
                <w:szCs w:val="20"/>
                <w:lang w:val="en-US"/>
              </w:rPr>
              <w:t xml:space="preserve"> hab. n. med. Marcin </w:t>
            </w:r>
            <w:proofErr w:type="spellStart"/>
            <w:r w:rsidRPr="00F70DFC">
              <w:rPr>
                <w:sz w:val="20"/>
                <w:szCs w:val="20"/>
                <w:lang w:val="en-US"/>
              </w:rPr>
              <w:t>Ufnal</w:t>
            </w:r>
            <w:proofErr w:type="spellEnd"/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lek. wet. Klaudia Bielińska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dr n. med. Adrian Drapała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mgr inż. Marta Gawryś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 xml:space="preserve">lek wet. Tomasz </w:t>
            </w:r>
            <w:proofErr w:type="spellStart"/>
            <w:r w:rsidRPr="00F70DFC">
              <w:rPr>
                <w:sz w:val="20"/>
                <w:szCs w:val="20"/>
              </w:rPr>
              <w:t>Huć</w:t>
            </w:r>
            <w:proofErr w:type="spellEnd"/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 xml:space="preserve">dr n. med. Marek </w:t>
            </w:r>
            <w:proofErr w:type="spellStart"/>
            <w:r w:rsidRPr="00F70DFC">
              <w:rPr>
                <w:sz w:val="20"/>
                <w:szCs w:val="20"/>
              </w:rPr>
              <w:t>Konop</w:t>
            </w:r>
            <w:proofErr w:type="spellEnd"/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lek. med. Artur Nowiński</w:t>
            </w:r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 xml:space="preserve">dr n. med. Janusz </w:t>
            </w:r>
            <w:proofErr w:type="spellStart"/>
            <w:r w:rsidRPr="00F70DFC">
              <w:rPr>
                <w:sz w:val="20"/>
                <w:szCs w:val="20"/>
              </w:rPr>
              <w:t>Skrzypecki</w:t>
            </w:r>
            <w:proofErr w:type="spellEnd"/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DFC">
              <w:rPr>
                <w:sz w:val="20"/>
                <w:szCs w:val="20"/>
              </w:rPr>
              <w:t>mgr Ewelina Zaorska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F70DFC" w:rsidRPr="001D06D9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  <w:lang w:val="en-GB"/>
              </w:rPr>
            </w:pPr>
            <w:r w:rsidRPr="00F70DFC">
              <w:rPr>
                <w:bCs/>
                <w:iCs/>
                <w:sz w:val="20"/>
                <w:szCs w:val="20"/>
                <w:lang w:val="en-GB"/>
              </w:rPr>
              <w:t xml:space="preserve">Dr n. med. Marek </w:t>
            </w:r>
            <w:proofErr w:type="spellStart"/>
            <w:r w:rsidRPr="00F70DFC">
              <w:rPr>
                <w:bCs/>
                <w:iCs/>
                <w:sz w:val="20"/>
                <w:szCs w:val="20"/>
                <w:lang w:val="en-GB"/>
              </w:rPr>
              <w:t>Konop</w:t>
            </w:r>
            <w:proofErr w:type="spellEnd"/>
          </w:p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70DFC">
              <w:rPr>
                <w:sz w:val="20"/>
                <w:szCs w:val="20"/>
                <w:lang w:val="en-US"/>
              </w:rPr>
              <w:t>tel. (22) 57 20 734, e-mail: marek.konop@wum.edu.pl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Cs/>
                <w:sz w:val="20"/>
                <w:szCs w:val="20"/>
              </w:rPr>
            </w:pPr>
            <w:r w:rsidRPr="00F70DFC">
              <w:rPr>
                <w:bCs/>
                <w:iCs/>
                <w:sz w:val="20"/>
                <w:szCs w:val="20"/>
              </w:rPr>
              <w:t>2,0</w:t>
            </w:r>
          </w:p>
        </w:tc>
      </w:tr>
      <w:tr w:rsidR="00F70DFC" w:rsidRPr="00F70DFC" w:rsidTr="0030501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70DFC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F70DFC" w:rsidRPr="00F70DFC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F70DFC" w:rsidRPr="00F70DFC" w:rsidRDefault="00F70DFC" w:rsidP="00F70DF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Poznanie mechanizmów patofizjologicznych najczęstszych chorób</w:t>
            </w:r>
            <w:r w:rsidRPr="00F70DFC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r w:rsidRPr="00F70DF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człowieka</w:t>
            </w:r>
          </w:p>
        </w:tc>
      </w:tr>
      <w:tr w:rsidR="00F70DFC" w:rsidRPr="00F70DFC" w:rsidTr="00305015">
        <w:trPr>
          <w:trHeight w:val="312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F70DFC">
              <w:br w:type="page"/>
            </w:r>
            <w:r w:rsidRPr="00F70DFC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70DFC" w:rsidRPr="00F70DFC" w:rsidRDefault="00F70DFC" w:rsidP="00F70DFC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</w:rPr>
              <w:t>Podstawowe wiadomości z zakresu fizjologii i anatomii człowieka</w:t>
            </w:r>
          </w:p>
        </w:tc>
      </w:tr>
      <w:tr w:rsidR="00F70DFC" w:rsidRPr="00F70DFC" w:rsidTr="00305015">
        <w:trPr>
          <w:trHeight w:val="344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70DFC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F70DFC" w:rsidRPr="00F70DFC" w:rsidTr="00305015">
        <w:trPr>
          <w:trHeight w:val="465"/>
        </w:trPr>
        <w:tc>
          <w:tcPr>
            <w:tcW w:w="2448" w:type="dxa"/>
            <w:gridSpan w:val="3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F70DFC" w:rsidRPr="00F70DFC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F70DFC">
              <w:rPr>
                <w:rFonts w:ascii="Arial" w:hAnsi="Arial" w:cs="Arial"/>
                <w:i/>
                <w:sz w:val="18"/>
              </w:rPr>
              <w:t>W1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F70DFC">
              <w:rPr>
                <w:rFonts w:ascii="Arial" w:hAnsi="Arial" w:cs="Arial"/>
                <w:i/>
                <w:sz w:val="18"/>
                <w:szCs w:val="20"/>
                <w:lang w:eastAsia="en-US"/>
              </w:rPr>
              <w:t xml:space="preserve">zna i rozumie budowę i funkcje organizmu człowieka a także metody oceny stanu zdrowia oraz objawy i przyczyny wybranych zaburzeń i zmian chorobowych, w </w:t>
            </w:r>
            <w:r w:rsidRPr="00F70DFC">
              <w:rPr>
                <w:rFonts w:ascii="Arial" w:hAnsi="Arial" w:cs="Arial"/>
                <w:i/>
                <w:sz w:val="18"/>
                <w:szCs w:val="20"/>
                <w:lang w:eastAsia="en-US"/>
              </w:rPr>
              <w:lastRenderedPageBreak/>
              <w:t>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70DFC">
              <w:rPr>
                <w:rFonts w:ascii="Arial" w:hAnsi="Arial" w:cs="Arial"/>
                <w:b/>
                <w:sz w:val="18"/>
              </w:rPr>
              <w:lastRenderedPageBreak/>
              <w:t>HS_W03</w:t>
            </w:r>
          </w:p>
        </w:tc>
      </w:tr>
      <w:tr w:rsidR="00F70DFC" w:rsidRPr="00F70DFC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F70DFC">
              <w:rPr>
                <w:rFonts w:ascii="Arial" w:hAnsi="Arial" w:cs="Arial"/>
                <w:i/>
                <w:sz w:val="18"/>
              </w:rPr>
              <w:lastRenderedPageBreak/>
              <w:t>W2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70DFC">
              <w:rPr>
                <w:rFonts w:ascii="Arial" w:hAnsi="Arial" w:cs="Arial"/>
                <w:i/>
                <w:sz w:val="18"/>
                <w:szCs w:val="20"/>
              </w:rPr>
              <w:t>opisuje procesy biologiczne zachodzące w organizmie człowieka, a także budowę i czynności po­szczególnych układów i narządów w zdrowym i cho­rym organizmie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70DFC">
              <w:rPr>
                <w:rFonts w:ascii="Arial" w:hAnsi="Arial" w:cs="Arial"/>
                <w:b/>
                <w:sz w:val="18"/>
              </w:rPr>
              <w:t>HS_W04</w:t>
            </w:r>
          </w:p>
        </w:tc>
      </w:tr>
      <w:tr w:rsidR="00F70DFC" w:rsidRPr="00F70DFC" w:rsidTr="00305015">
        <w:trPr>
          <w:trHeight w:val="627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70DFC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F70DFC" w:rsidRPr="00F70DFC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F70DFC" w:rsidRPr="00F70DFC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F70DFC" w:rsidRPr="00F70DFC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70DFC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 xml:space="preserve">S1 - Seminarium 1 - Patofizjologia wybranych chorób układu nerwowego i </w:t>
            </w:r>
            <w:proofErr w:type="spellStart"/>
            <w:r w:rsidRPr="00F70DFC">
              <w:rPr>
                <w:rFonts w:ascii="Arial" w:hAnsi="Arial" w:cs="Arial"/>
                <w:i/>
                <w:sz w:val="20"/>
                <w:szCs w:val="20"/>
              </w:rPr>
              <w:t>endokrynnego</w:t>
            </w:r>
            <w:proofErr w:type="spellEnd"/>
            <w:r w:rsidRPr="00F70DFC">
              <w:rPr>
                <w:rFonts w:ascii="Arial" w:hAnsi="Arial" w:cs="Arial"/>
                <w:i/>
                <w:sz w:val="20"/>
                <w:szCs w:val="20"/>
              </w:rPr>
              <w:t xml:space="preserve"> – HS_W03, HS_W04.</w:t>
            </w:r>
          </w:p>
          <w:p w:rsidR="00F70DFC" w:rsidRPr="00F70DFC" w:rsidRDefault="00F70DFC" w:rsidP="00F70DFC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S2 - Seminarium 2 - Patofizjologia układu krążenia – HS_W03, HS_W04.</w:t>
            </w:r>
          </w:p>
          <w:p w:rsidR="00F70DFC" w:rsidRPr="00F70DFC" w:rsidRDefault="00F70DFC" w:rsidP="00F70DFC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S3 - Seminarium 3 - Patofizjologia chorób układu oddechowego – HS_W03, HS_W04.</w:t>
            </w:r>
          </w:p>
          <w:p w:rsidR="00F70DFC" w:rsidRPr="00F70DFC" w:rsidRDefault="00F70DFC" w:rsidP="00F70DFC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S4 - Seminarium 4 - Patofizjologia nerek, gospodarki wodno-elektrolitowa i równowagi kwasowo-zasadowej – HS_W03, HS_W04.</w:t>
            </w:r>
          </w:p>
          <w:p w:rsidR="00F70DFC" w:rsidRPr="00F70DFC" w:rsidRDefault="00F70DFC" w:rsidP="00F70DFC">
            <w:pPr>
              <w:spacing w:before="120"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S5 - Seminarium 5 - Patofizjologia układu pokarmowego – HS_W03, HS_W04.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70DFC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F70DFC" w:rsidRPr="00F70DFC" w:rsidTr="00305015">
        <w:trPr>
          <w:trHeight w:val="465"/>
        </w:trPr>
        <w:tc>
          <w:tcPr>
            <w:tcW w:w="1610" w:type="dxa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F70DFC" w:rsidRPr="00F70DFC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W1-W2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sz w:val="20"/>
                <w:szCs w:val="20"/>
              </w:rPr>
              <w:t>Test zaliczeniowy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F70DFC" w:rsidRPr="00F70DFC" w:rsidRDefault="00F70DFC" w:rsidP="00F70DF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sz w:val="20"/>
                <w:szCs w:val="20"/>
              </w:rPr>
              <w:t>&gt;60% maksymalnej liczby punktów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F70DFC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70DFC" w:rsidRPr="00F70DFC" w:rsidRDefault="00F70DFC" w:rsidP="00F70DFC">
            <w:pPr>
              <w:rPr>
                <w:rFonts w:ascii="Arial" w:hAnsi="Arial" w:cs="Arial"/>
                <w:b/>
                <w:bCs/>
              </w:rPr>
            </w:pPr>
            <w:r w:rsidRPr="00F70DFC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F70DFC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F70DFC">
              <w:rPr>
                <w:rFonts w:ascii="Arial" w:hAnsi="Arial" w:cs="Arial"/>
                <w:i/>
                <w:sz w:val="20"/>
                <w:szCs w:val="18"/>
              </w:rPr>
              <w:t>zaliczenie bez oceny (nie dotyczy)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F70DFC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F70DFC" w:rsidRPr="00F70DFC" w:rsidRDefault="00F70DFC" w:rsidP="00F70D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70DFC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F70DFC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F70DFC" w:rsidRPr="00F70DFC" w:rsidTr="00305015">
        <w:trPr>
          <w:trHeight w:val="1544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F70DFC" w:rsidRPr="00F70DFC" w:rsidRDefault="00F70DFC" w:rsidP="00F70DFC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DFC">
              <w:rPr>
                <w:rFonts w:ascii="Arial" w:hAnsi="Arial" w:cs="Arial"/>
                <w:sz w:val="20"/>
                <w:szCs w:val="20"/>
              </w:rPr>
              <w:t>Ganong</w:t>
            </w:r>
            <w:proofErr w:type="spellEnd"/>
            <w:r w:rsidRPr="00F70DFC">
              <w:rPr>
                <w:rFonts w:ascii="Arial" w:hAnsi="Arial" w:cs="Arial"/>
                <w:sz w:val="20"/>
                <w:szCs w:val="20"/>
              </w:rPr>
              <w:t xml:space="preserve"> WF. Fizjologia. Warszawa 2007. Wydawnictwo Lekarskie PZWL.</w:t>
            </w:r>
          </w:p>
          <w:p w:rsidR="00F70DFC" w:rsidRPr="00F70DFC" w:rsidRDefault="00F70DFC" w:rsidP="00F70DFC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>Patofizjologia człowieka. red. Anna Badowska-Kozakiewicz. Warszawa 2013. Wydawnictwo Lekarskie PZWL.</w:t>
            </w:r>
          </w:p>
          <w:p w:rsidR="00F70DFC" w:rsidRPr="00F70DFC" w:rsidRDefault="00F70DFC" w:rsidP="00F70DFC">
            <w:pPr>
              <w:rPr>
                <w:rFonts w:ascii="Arial" w:hAnsi="Arial" w:cs="Arial"/>
                <w:sz w:val="20"/>
                <w:szCs w:val="20"/>
              </w:rPr>
            </w:pPr>
            <w:r w:rsidRPr="00F70DFC">
              <w:rPr>
                <w:rFonts w:ascii="Arial" w:hAnsi="Arial" w:cs="Arial"/>
                <w:sz w:val="20"/>
                <w:szCs w:val="20"/>
              </w:rPr>
              <w:t xml:space="preserve">Literatura uzupełniająca: </w:t>
            </w:r>
          </w:p>
          <w:p w:rsidR="00F70DFC" w:rsidRPr="00F70DFC" w:rsidRDefault="00F70DFC" w:rsidP="00F70DFC">
            <w:pPr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0DFC">
              <w:rPr>
                <w:rFonts w:ascii="Arial" w:hAnsi="Arial" w:cs="Arial"/>
                <w:sz w:val="20"/>
                <w:szCs w:val="20"/>
              </w:rPr>
              <w:t>Damjanov</w:t>
            </w:r>
            <w:proofErr w:type="spellEnd"/>
            <w:r w:rsidRPr="00F70DFC">
              <w:rPr>
                <w:rFonts w:ascii="Arial" w:hAnsi="Arial" w:cs="Arial"/>
                <w:sz w:val="20"/>
                <w:szCs w:val="20"/>
              </w:rPr>
              <w:t xml:space="preserve"> I. Patofizjologia. Wrocław 2010. </w:t>
            </w:r>
            <w:proofErr w:type="spellStart"/>
            <w:r w:rsidRPr="00F70DFC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F70DFC">
              <w:rPr>
                <w:rFonts w:ascii="Arial" w:hAnsi="Arial" w:cs="Arial"/>
                <w:sz w:val="20"/>
                <w:szCs w:val="20"/>
              </w:rPr>
              <w:t>, Urban i Partner.</w:t>
            </w:r>
          </w:p>
        </w:tc>
      </w:tr>
      <w:tr w:rsidR="00F70DFC" w:rsidRPr="00F70DFC" w:rsidTr="00305015">
        <w:trPr>
          <w:trHeight w:val="67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70DFC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F70DFC" w:rsidRPr="00F70DFC" w:rsidTr="00305015">
        <w:trPr>
          <w:trHeight w:val="70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70DFC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70DFC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F70DFC" w:rsidRPr="00F70DFC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70DFC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F70DFC" w:rsidRPr="00F70DFC" w:rsidTr="00305015">
        <w:trPr>
          <w:trHeight w:val="70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70DFC">
              <w:rPr>
                <w:rFonts w:ascii="Arial" w:hAnsi="Arial" w:cs="Arial"/>
                <w:sz w:val="18"/>
                <w:szCs w:val="16"/>
              </w:rPr>
              <w:t>1.0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70DFC">
              <w:rPr>
                <w:rFonts w:ascii="Arial" w:hAnsi="Arial" w:cs="Arial"/>
                <w:sz w:val="18"/>
                <w:szCs w:val="16"/>
              </w:rPr>
              <w:t>0.5</w:t>
            </w:r>
          </w:p>
        </w:tc>
      </w:tr>
      <w:tr w:rsidR="00F70DFC" w:rsidRPr="00F70DFC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DFC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F70DFC" w:rsidRPr="00F70DFC" w:rsidRDefault="00F70DFC" w:rsidP="00F70DFC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3"/>
            <w:vAlign w:val="center"/>
          </w:tcPr>
          <w:p w:rsidR="00F70DFC" w:rsidRPr="00F70DFC" w:rsidRDefault="00F70DFC" w:rsidP="00F70DF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0DFC">
              <w:rPr>
                <w:rFonts w:ascii="Arial" w:hAnsi="Arial" w:cs="Arial"/>
                <w:b/>
                <w:sz w:val="18"/>
                <w:szCs w:val="20"/>
              </w:rPr>
              <w:t>2.0</w:t>
            </w:r>
          </w:p>
        </w:tc>
      </w:tr>
      <w:tr w:rsidR="00F70DFC" w:rsidRPr="00F70DFC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F70DFC" w:rsidRPr="00F70DFC" w:rsidRDefault="00F70DFC" w:rsidP="00F70DFC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F70DFC">
              <w:rPr>
                <w:rFonts w:ascii="Arial" w:hAnsi="Arial" w:cs="Arial"/>
                <w:b/>
              </w:rPr>
              <w:t>Informacje dodatkowe</w:t>
            </w:r>
            <w:r w:rsidRPr="00F70DF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70DFC" w:rsidRPr="001D06D9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F70DFC" w:rsidRPr="00F70DFC" w:rsidRDefault="00F70DFC" w:rsidP="00F70DFC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70DFC">
              <w:rPr>
                <w:rFonts w:ascii="Arial" w:hAnsi="Arial" w:cs="Arial"/>
                <w:i/>
                <w:sz w:val="20"/>
                <w:szCs w:val="22"/>
              </w:rPr>
              <w:t>Przy Zakładzie działa Studenckie Koło Naukowe Kardiologii Eksperymentalnej.</w:t>
            </w:r>
          </w:p>
          <w:p w:rsidR="00F70DFC" w:rsidRPr="00F70DFC" w:rsidRDefault="00F70DFC" w:rsidP="00F70DFC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70DFC">
              <w:rPr>
                <w:rFonts w:ascii="Arial" w:hAnsi="Arial" w:cs="Arial"/>
                <w:i/>
                <w:sz w:val="20"/>
                <w:szCs w:val="22"/>
              </w:rPr>
              <w:t xml:space="preserve">Osoba odpowiedzialna za dydaktykę: dr hab. </w:t>
            </w:r>
            <w:r w:rsidRPr="00F70DFC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Marcin </w:t>
            </w:r>
            <w:proofErr w:type="spellStart"/>
            <w:r w:rsidRPr="00F70DFC">
              <w:rPr>
                <w:rFonts w:ascii="Arial" w:hAnsi="Arial" w:cs="Arial"/>
                <w:i/>
                <w:sz w:val="20"/>
                <w:szCs w:val="22"/>
                <w:lang w:val="en-US"/>
              </w:rPr>
              <w:t>Ufnal</w:t>
            </w:r>
            <w:proofErr w:type="spellEnd"/>
            <w:r w:rsidRPr="00F70DFC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(e-mail: mufnal@wum.edu.pl)</w:t>
            </w:r>
          </w:p>
        </w:tc>
      </w:tr>
    </w:tbl>
    <w:p w:rsidR="00F70DFC" w:rsidRPr="00F70DFC" w:rsidRDefault="00F70DFC" w:rsidP="00F70DF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70DFC" w:rsidRPr="00F70DFC" w:rsidRDefault="00F70DFC" w:rsidP="00F70DF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F70DFC" w:rsidRPr="00F70DFC" w:rsidRDefault="00F70DFC" w:rsidP="00F70DF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2B2C5B" w:rsidRPr="00F70DFC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2B2C5B" w:rsidRPr="00F70DFC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2B2C5B" w:rsidRPr="00F70DFC" w:rsidRDefault="002B2C5B" w:rsidP="002B2C5B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lang w:val="en-US"/>
        </w:rPr>
      </w:pPr>
    </w:p>
    <w:p w:rsidR="002B2C5B" w:rsidRPr="00F70DFC" w:rsidRDefault="002B2C5B">
      <w:pPr>
        <w:rPr>
          <w:lang w:val="en-US"/>
        </w:rPr>
      </w:pPr>
    </w:p>
    <w:p w:rsidR="000B159B" w:rsidRDefault="000B159B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p w:rsidR="00481360" w:rsidRDefault="00481360">
      <w:pPr>
        <w:rPr>
          <w:lang w:val="en-US"/>
        </w:rPr>
      </w:pPr>
    </w:p>
    <w:tbl>
      <w:tblPr>
        <w:tblW w:w="0" w:type="auto"/>
        <w:tblInd w:w="-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557"/>
        <w:gridCol w:w="2494"/>
        <w:gridCol w:w="2177"/>
        <w:gridCol w:w="2091"/>
      </w:tblGrid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Pr="007D2FA6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D0AC1D2" wp14:editId="30BA795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-1478915</wp:posOffset>
                      </wp:positionV>
                      <wp:extent cx="1104900" cy="1106805"/>
                      <wp:effectExtent l="0" t="0" r="0" b="0"/>
                      <wp:wrapNone/>
                      <wp:docPr id="4" name="Picture" descr="logo-tarcza-kolor-500x500p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04900" cy="11068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icture" o:spid="_x0000_s1026" alt="logo-tarcza-kolor-500x500px" style="position:absolute;margin-left:.4pt;margin-top:-116.45pt;width:87pt;height:87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D0512" wp14:editId="60486BE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-323215</wp:posOffset>
                      </wp:positionV>
                      <wp:extent cx="6115050" cy="45085"/>
                      <wp:effectExtent l="0" t="0" r="19050" b="12065"/>
                      <wp:wrapSquare wrapText="bothSides"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  <w:p w:rsidR="00305015" w:rsidRDefault="00305015" w:rsidP="00481360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.4pt;margin-top:-25.45pt;width:481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" fillcolor="#d9d9d9" strokeweight="0">
                      <v:textbox>
                        <w:txbxContent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  <w:p w:rsidR="00305015" w:rsidRDefault="00305015" w:rsidP="00481360">
                            <w:pPr>
                              <w:pStyle w:val="Zawartoramki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7D2FA6">
              <w:rPr>
                <w:rFonts w:ascii="Arial" w:hAnsi="Arial" w:cs="Arial"/>
                <w:b/>
                <w:bCs/>
                <w:iCs/>
              </w:rPr>
              <w:t>Metryczka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Lekarsko -Dentystyczny</w:t>
            </w:r>
          </w:p>
        </w:tc>
      </w:tr>
      <w:tr w:rsidR="00481360" w:rsidTr="00305015">
        <w:trPr>
          <w:trHeight w:val="883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481360" w:rsidRDefault="00481360" w:rsidP="0030501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2018/2019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KWALIFIKOWANA PIERWSZA POMOC MEDYCZNA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40359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Pr="00E47DC8" w:rsidRDefault="00481360" w:rsidP="00305015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47DC8">
              <w:rPr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E47DC8">
              <w:rPr>
                <w:color w:val="000000"/>
                <w:sz w:val="20"/>
                <w:szCs w:val="20"/>
              </w:rPr>
              <w:t>med</w:t>
            </w:r>
            <w:proofErr w:type="spellEnd"/>
            <w:r w:rsidRPr="00E47DC8">
              <w:rPr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E47DC8">
              <w:rPr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III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 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dr hab.  med. Marek Roik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dr n. med. Piotr Bienias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dr n. med. Krzysztof Jankowski,   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481360" w:rsidRPr="00E47DC8" w:rsidRDefault="00481360" w:rsidP="00305015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47DC8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E47DC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Anna </w:t>
            </w:r>
            <w:proofErr w:type="spellStart"/>
            <w:r w:rsidRPr="00E47DC8">
              <w:rPr>
                <w:bCs/>
                <w:iCs/>
                <w:color w:val="000000"/>
                <w:sz w:val="20"/>
                <w:szCs w:val="20"/>
                <w:lang w:val="en-US"/>
              </w:rPr>
              <w:t>Lipińska</w:t>
            </w:r>
            <w:proofErr w:type="spellEnd"/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E47DC8">
              <w:rPr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E47DC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n. med. </w:t>
            </w:r>
            <w:r>
              <w:rPr>
                <w:bCs/>
                <w:iCs/>
                <w:color w:val="000000"/>
                <w:sz w:val="20"/>
                <w:szCs w:val="20"/>
              </w:rPr>
              <w:t>Szymon Pacho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dr n.med. Olga Dzikowska - Diduch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Marta Skowrońska</w:t>
            </w:r>
          </w:p>
          <w:p w:rsidR="00481360" w:rsidRDefault="00481360" w:rsidP="003050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 Magdalena 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Pływaczewska</w:t>
            </w:r>
            <w:proofErr w:type="spellEnd"/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Anna Lipińska</w:t>
            </w:r>
            <w:r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hyperlink r:id="rId11" w:history="1">
              <w:r>
                <w:rPr>
                  <w:rStyle w:val="czeinternetowe"/>
                  <w:bCs/>
                  <w:iCs/>
                  <w:color w:val="000000"/>
                  <w:sz w:val="20"/>
                  <w:szCs w:val="20"/>
                </w:rPr>
                <w:t>anna.lipinska@wum.edu.pl</w:t>
              </w:r>
            </w:hyperlink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</w:p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81360" w:rsidTr="00305015">
        <w:trPr>
          <w:trHeight w:val="192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Pr="007D2FA6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/>
              <w:contextualSpacing/>
              <w:rPr>
                <w:rFonts w:ascii="Arial" w:hAnsi="Arial" w:cs="Arial"/>
                <w:b/>
                <w:bCs/>
                <w:iCs/>
              </w:rPr>
            </w:pPr>
            <w:r w:rsidRPr="007D2FA6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4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Uzyskanie przez studenta higieny stomatologicznej  podstawowych umiejętności podejmowania szybkich działań leczniczych w stanach nagłego zagrożenia życia.  Umiejętność prowadzenia BLS.    </w:t>
            </w:r>
          </w:p>
        </w:tc>
      </w:tr>
      <w:tr w:rsidR="00481360" w:rsidTr="00305015">
        <w:trPr>
          <w:trHeight w:val="312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6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5"/>
              </w:numPr>
              <w:suppressAutoHyphens/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Wiedza z zakresu ratownictwa medycznego uzyskana w trakcie dotychczasowej nauki</w:t>
            </w:r>
          </w:p>
        </w:tc>
      </w:tr>
      <w:tr w:rsidR="00481360" w:rsidTr="00305015">
        <w:trPr>
          <w:trHeight w:val="344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6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 efektu kształcenia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Odniesienie do efektu kierunkowego </w:t>
            </w:r>
          </w:p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(numer)</w:t>
            </w:r>
          </w:p>
        </w:tc>
      </w:tr>
      <w:tr w:rsidR="00481360" w:rsidTr="00305015">
        <w:trPr>
          <w:trHeight w:val="226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HS_W11, HS_W20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Zna podstawowe procesy patofizjologiczne i objawy kliniczne najczęstszych ostrych stanów kardiologicznych i internistycznych które mogą wystąpić w gabinecie stomatologicznym.  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P6S_WG, P6S_WK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HS_U28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Potrafi rozpoznać stany bezpośredniego zagrożenia życia. Umie przeprowadzić BLS. 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P6S_UW </w:t>
            </w:r>
            <w:bookmarkStart w:id="1" w:name="__DdeLink__550_1989918579"/>
            <w:bookmarkEnd w:id="1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81360" w:rsidTr="00305015">
        <w:trPr>
          <w:trHeight w:val="627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481360" w:rsidTr="00305015">
        <w:trPr>
          <w:trHeight w:val="536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360" w:rsidRDefault="00481360" w:rsidP="00305015">
            <w:pPr>
              <w:spacing w:before="120" w:after="120"/>
              <w:jc w:val="center"/>
            </w:pPr>
            <w:r>
              <w:t>c. kurs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360" w:rsidRDefault="00481360" w:rsidP="00305015">
            <w:pPr>
              <w:spacing w:before="120" w:after="120"/>
              <w:jc w:val="center"/>
            </w:pPr>
            <w:r>
              <w:t>20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15,0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1360" w:rsidRDefault="00481360" w:rsidP="00305015">
            <w:pPr>
              <w:spacing w:before="120" w:after="120"/>
              <w:ind w:left="55"/>
              <w:jc w:val="center"/>
            </w:pPr>
            <w:r>
              <w:t>10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481360" w:rsidTr="00305015">
        <w:trPr>
          <w:trHeight w:val="2032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W1- Zasady prowadzenia resuscytacji BLS i ALS.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W2-Rozpoznawanie , monitorowanie i postępowanie w nagłych zaburzeniach rytmu. 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W3-Resuscytacja w sytuacjach szczególnych. 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W4- Zaburzenia świadomości i śpiączka.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W5- Zatrucia i urazy.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S1-</w:t>
            </w:r>
            <w:bookmarkStart w:id="2" w:name="__DdeLink__484_507835415"/>
            <w:bookmarkEnd w:id="2"/>
            <w:r>
              <w:rPr>
                <w:i/>
                <w:sz w:val="20"/>
                <w:szCs w:val="20"/>
              </w:rPr>
              <w:t>Nagłe zagrożenia w chorobach układu sercowego.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S2-Nagłe zagrożenia w chorobach układu oddechowego. 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S3-Nagłe zagrożenia w chorobach układu </w:t>
            </w:r>
            <w:proofErr w:type="spellStart"/>
            <w:r>
              <w:rPr>
                <w:i/>
                <w:sz w:val="20"/>
                <w:szCs w:val="20"/>
              </w:rPr>
              <w:t>endokrynnego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S4- Badania dodatkowe w stanach nagłych.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S5- Farmakoterapia nagłych stanów zagrożenia życia.  </w:t>
            </w:r>
          </w:p>
          <w:p w:rsidR="00481360" w:rsidRDefault="00481360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Ćwiczenia na manekinach.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Sposoby weryfikacji efektów kształcenia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Symbole form </w:t>
            </w:r>
          </w:p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prowadzonych zajęć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481360" w:rsidTr="00305015">
        <w:trPr>
          <w:trHeight w:val="1394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HS_W11, HS_W20, HS_U28</w:t>
            </w:r>
          </w:p>
          <w:p w:rsidR="00481360" w:rsidRDefault="00481360" w:rsidP="00305015">
            <w:pPr>
              <w:jc w:val="center"/>
            </w:pPr>
          </w:p>
          <w:p w:rsidR="00481360" w:rsidRDefault="00481360" w:rsidP="003050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W1 -W5</w:t>
            </w:r>
          </w:p>
          <w:p w:rsidR="00481360" w:rsidRDefault="00481360" w:rsidP="00305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</w:t>
            </w:r>
          </w:p>
          <w:p w:rsidR="00481360" w:rsidRDefault="00481360" w:rsidP="00305015"/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pStyle w:val="Akapitzlist"/>
              <w:numPr>
                <w:ilvl w:val="0"/>
                <w:numId w:val="16"/>
              </w:numPr>
              <w:suppressAutoHyphens/>
              <w:spacing w:before="120" w:after="120" w:line="100" w:lineRule="atLeast"/>
              <w:contextualSpacing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zaliczenie bez oceny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hd w:val="clear" w:color="auto" w:fill="FFFFFF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/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/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/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6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81360" w:rsidRDefault="00481360" w:rsidP="00305015">
            <w:pPr>
              <w:shd w:val="clear" w:color="auto" w:fill="FFFFFF"/>
            </w:pP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6"/>
              </w:numPr>
              <w:suppressAutoHyphens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481360" w:rsidTr="00305015">
        <w:trPr>
          <w:trHeight w:val="752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3" w:name="__DdeLink__1377_1606327271"/>
            <w:bookmarkEnd w:id="3"/>
            <w:r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481360" w:rsidRDefault="00481360" w:rsidP="003050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Kosior DA, Łazowski 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Pruszczyk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P: Podstawy resuscytacji oddechowo-krążeniowej. Aktualny stan wiedzy,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Termedia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481360" w:rsidRDefault="00481360" w:rsidP="0030501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Plantz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S.H., Adler J.N.: Medycyna ratunkowa. Wyd. polskie pod red. J.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Jakubaszki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Wyd.Med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Urban&amp;Partner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Wrocław,2008</w:t>
            </w:r>
          </w:p>
          <w:p w:rsidR="00481360" w:rsidRDefault="00481360" w:rsidP="0030501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Zagajewski T: Podręcznik pierwszej pomocy. Polska 2014</w:t>
            </w:r>
          </w:p>
          <w:p w:rsidR="00481360" w:rsidRDefault="00481360" w:rsidP="0030501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uzupełniająca:</w:t>
            </w:r>
          </w:p>
          <w:p w:rsidR="00481360" w:rsidRDefault="00481360" w:rsidP="0030501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Zawadzki A: Medycyna ratunkowa i katastrof, PZWL 2011</w:t>
            </w:r>
          </w:p>
        </w:tc>
      </w:tr>
      <w:tr w:rsidR="00481360" w:rsidTr="00305015">
        <w:trPr>
          <w:trHeight w:val="362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6"/>
              </w:numPr>
              <w:suppressAutoHyphens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481360" w:rsidTr="00305015">
        <w:trPr>
          <w:trHeight w:val="70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0,5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481360" w:rsidTr="00305015">
        <w:trPr>
          <w:trHeight w:val="465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481360" w:rsidTr="00305015">
        <w:trPr>
          <w:trHeight w:val="70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81360" w:rsidTr="00305015">
        <w:trPr>
          <w:trHeight w:val="553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1,5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1,0</w:t>
            </w:r>
          </w:p>
        </w:tc>
      </w:tr>
      <w:tr w:rsidR="00481360" w:rsidTr="00305015">
        <w:trPr>
          <w:trHeight w:val="70"/>
        </w:trPr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115</w:t>
            </w:r>
          </w:p>
        </w:tc>
        <w:tc>
          <w:tcPr>
            <w:tcW w:w="4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1360" w:rsidRDefault="00481360" w:rsidP="00481360">
            <w:pPr>
              <w:numPr>
                <w:ilvl w:val="0"/>
                <w:numId w:val="16"/>
              </w:numPr>
              <w:suppressAutoHyphens/>
              <w:spacing w:after="2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81360" w:rsidTr="00305015">
        <w:trPr>
          <w:trHeight w:val="465"/>
        </w:trPr>
        <w:tc>
          <w:tcPr>
            <w:tcW w:w="93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481360" w:rsidRDefault="00481360" w:rsidP="0030501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Wykłady i seminaria odbywają się w blokach  w sali seminaryjnej Kliniki ( </w:t>
            </w:r>
            <w:proofErr w:type="spellStart"/>
            <w:r>
              <w:rPr>
                <w:bCs/>
                <w:i/>
                <w:sz w:val="20"/>
                <w:szCs w:val="20"/>
              </w:rPr>
              <w:t>Lindleya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4, pawilon 3, II p Kliniki) </w:t>
            </w:r>
          </w:p>
          <w:p w:rsidR="00481360" w:rsidRDefault="00481360" w:rsidP="0030501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Obecność na wszystkich  ćwiczeniach jest obowiązkowa. </w:t>
            </w:r>
          </w:p>
          <w:p w:rsidR="00481360" w:rsidRDefault="00481360" w:rsidP="0030501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481360" w:rsidRDefault="00481360" w:rsidP="0030501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481360" w:rsidRDefault="00481360" w:rsidP="0030501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>
              <w:rPr>
                <w:bCs/>
                <w:i/>
                <w:sz w:val="20"/>
                <w:szCs w:val="20"/>
              </w:rPr>
              <w:t>Ciurzyński</w:t>
            </w:r>
            <w:proofErr w:type="spellEnd"/>
          </w:p>
        </w:tc>
      </w:tr>
    </w:tbl>
    <w:p w:rsidR="00481360" w:rsidRDefault="00481360" w:rsidP="004813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BD60B6" w:rsidRPr="00BD60B6" w:rsidTr="00305015">
        <w:trPr>
          <w:trHeight w:val="465"/>
        </w:trPr>
        <w:tc>
          <w:tcPr>
            <w:tcW w:w="5000" w:type="pct"/>
            <w:gridSpan w:val="2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D60B6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Lekarsko-Dentystyczny</w:t>
            </w:r>
          </w:p>
        </w:tc>
      </w:tr>
      <w:tr w:rsidR="00BD60B6" w:rsidRPr="00BD60B6" w:rsidTr="007A7DA3">
        <w:trPr>
          <w:trHeight w:val="826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D60B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BD60B6" w:rsidRPr="00BD60B6" w:rsidRDefault="00BD60B6" w:rsidP="00BD60B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D60B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BD60B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BD60B6" w:rsidRPr="00BD60B6" w:rsidRDefault="00BD60B6" w:rsidP="00BD60B6">
            <w:pPr>
              <w:rPr>
                <w:rFonts w:ascii="Arial" w:hAnsi="Arial" w:cs="Arial"/>
              </w:rPr>
            </w:pPr>
            <w:r w:rsidRPr="00BD60B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BD60B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BD60B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2018/19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BD60B6">
              <w:rPr>
                <w:rFonts w:ascii="Arial" w:hAnsi="Arial" w:cs="Arial"/>
                <w:b/>
                <w:bCs/>
                <w:iCs/>
              </w:rPr>
              <w:t xml:space="preserve">Medycyna rodzinna 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Kod przedmiotu: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40360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3034" w:type="pct"/>
            <w:shd w:val="clear" w:color="auto" w:fill="F2F2F2"/>
            <w:vAlign w:val="bottom"/>
          </w:tcPr>
          <w:p w:rsidR="00BD60B6" w:rsidRPr="00BD60B6" w:rsidRDefault="00BD60B6" w:rsidP="00BD60B6">
            <w:p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</w:rPr>
              <w:t xml:space="preserve">    </w:t>
            </w:r>
            <w:r w:rsidRPr="00BD60B6">
              <w:rPr>
                <w:rFonts w:ascii="Arial" w:hAnsi="Arial" w:cs="Arial"/>
                <w:sz w:val="20"/>
                <w:szCs w:val="20"/>
              </w:rPr>
              <w:t xml:space="preserve">Katedra i Zakład Medycyny Rodzinnej z Oddziałem Klinicznym Chorób Wewnętrznych i Metabolicznych Warszawskiego Uniwersytetu Medycznego Szpital Czerniakowski  </w:t>
            </w:r>
          </w:p>
          <w:p w:rsidR="00BD60B6" w:rsidRPr="00BD60B6" w:rsidRDefault="00BD60B6" w:rsidP="00BD60B6">
            <w:pPr>
              <w:ind w:left="283" w:hanging="283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     00-739 Warszawa, ul. Stępińska 19/25 piętro 4</w:t>
            </w:r>
          </w:p>
          <w:p w:rsidR="00BD60B6" w:rsidRPr="00BD60B6" w:rsidRDefault="00BD60B6" w:rsidP="00BD60B6">
            <w:pPr>
              <w:ind w:left="283" w:hanging="283"/>
              <w:rPr>
                <w:rFonts w:ascii="Arial" w:hAnsi="Arial" w:cs="Arial"/>
                <w:bCs/>
                <w:iCs/>
                <w:szCs w:val="20"/>
                <w:lang w:val="de-DE"/>
              </w:rPr>
            </w:pPr>
            <w:r w:rsidRPr="00BD60B6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 xml:space="preserve">    Tel. 22 318 64 13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spacing w:line="360" w:lineRule="auto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  <w:lang w:val="en-US"/>
              </w:rPr>
              <w:t xml:space="preserve">Prof. </w:t>
            </w:r>
            <w:proofErr w:type="spellStart"/>
            <w:r w:rsidRPr="00BD60B6">
              <w:rPr>
                <w:rFonts w:ascii="Arial" w:hAnsi="Arial" w:cs="Arial"/>
                <w:lang w:val="en-US"/>
              </w:rPr>
              <w:t>dr</w:t>
            </w:r>
            <w:proofErr w:type="spellEnd"/>
            <w:r w:rsidRPr="00BD60B6">
              <w:rPr>
                <w:rFonts w:ascii="Arial" w:hAnsi="Arial" w:cs="Arial"/>
                <w:lang w:val="en-US"/>
              </w:rPr>
              <w:t xml:space="preserve"> hab. n. med. </w:t>
            </w:r>
            <w:r w:rsidRPr="00BD60B6">
              <w:rPr>
                <w:rFonts w:ascii="Arial" w:hAnsi="Arial" w:cs="Arial"/>
              </w:rPr>
              <w:t xml:space="preserve">Kataryna Życińska 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III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6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Podstawowy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ind w:left="283" w:hanging="283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Dr n. med. Agnieszka Topczewska-</w:t>
            </w:r>
            <w:proofErr w:type="spellStart"/>
            <w:r w:rsidRPr="00BD60B6">
              <w:rPr>
                <w:rFonts w:ascii="Arial" w:hAnsi="Arial" w:cs="Arial"/>
              </w:rPr>
              <w:t>Cabanek</w:t>
            </w:r>
            <w:proofErr w:type="spellEnd"/>
          </w:p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 xml:space="preserve">Dr n. med. Zbigniew </w:t>
            </w:r>
            <w:proofErr w:type="spellStart"/>
            <w:r w:rsidRPr="00BD60B6">
              <w:rPr>
                <w:rFonts w:ascii="Arial" w:hAnsi="Arial" w:cs="Arial"/>
                <w:bCs/>
                <w:iCs/>
              </w:rPr>
              <w:t>Artiucha</w:t>
            </w:r>
            <w:proofErr w:type="spellEnd"/>
            <w:r w:rsidRPr="00BD60B6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 xml:space="preserve">Nie </w:t>
            </w:r>
          </w:p>
        </w:tc>
      </w:tr>
      <w:tr w:rsidR="00BD60B6" w:rsidRPr="001D06D9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ind w:left="283" w:hanging="283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Dr n. med. Agnieszka Topczewska-</w:t>
            </w:r>
            <w:proofErr w:type="spellStart"/>
            <w:r w:rsidRPr="00BD60B6">
              <w:rPr>
                <w:rFonts w:ascii="Arial" w:hAnsi="Arial" w:cs="Arial"/>
              </w:rPr>
              <w:t>Cabanek</w:t>
            </w:r>
            <w:proofErr w:type="spellEnd"/>
          </w:p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lang w:val="it-IT"/>
              </w:rPr>
            </w:pPr>
            <w:r w:rsidRPr="00BD60B6">
              <w:rPr>
                <w:rFonts w:ascii="Arial" w:hAnsi="Arial" w:cs="Arial"/>
                <w:bCs/>
                <w:iCs/>
                <w:lang w:val="it-IT"/>
              </w:rPr>
              <w:t>e-mail: dratc2001@gmail.com</w:t>
            </w:r>
          </w:p>
        </w:tc>
      </w:tr>
      <w:tr w:rsidR="00BD60B6" w:rsidRPr="00BD60B6" w:rsidTr="00305015">
        <w:trPr>
          <w:trHeight w:val="465"/>
        </w:trPr>
        <w:tc>
          <w:tcPr>
            <w:tcW w:w="1966" w:type="pct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3034" w:type="pct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1</w:t>
            </w:r>
          </w:p>
        </w:tc>
      </w:tr>
      <w:tr w:rsidR="00BD60B6" w:rsidRPr="00BD60B6" w:rsidTr="00305015">
        <w:trPr>
          <w:trHeight w:val="192"/>
        </w:trPr>
        <w:tc>
          <w:tcPr>
            <w:tcW w:w="5000" w:type="pct"/>
            <w:gridSpan w:val="2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D60B6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BD60B6" w:rsidRPr="00BD60B6" w:rsidTr="00305015">
        <w:trPr>
          <w:trHeight w:val="46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</w:rPr>
              <w:t xml:space="preserve">Celem kształcenia jest doskonalenie umiejętności zbierania wywiadu medycznego od osoby dorosłej oraz opiekunów prawnych osoby nieletniej, prowadzenie edukacji stomatologicznej i promocji zdrowia w różnych środowiskach i grupach wiekowych. </w:t>
            </w:r>
          </w:p>
        </w:tc>
      </w:tr>
    </w:tbl>
    <w:p w:rsidR="00BD60B6" w:rsidRPr="00BD60B6" w:rsidRDefault="00BD60B6" w:rsidP="00BD60B6">
      <w:pPr>
        <w:rPr>
          <w:rFonts w:ascii="Arial" w:hAnsi="Arial" w:cs="Arial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18"/>
        <w:gridCol w:w="2455"/>
      </w:tblGrid>
      <w:tr w:rsidR="00BD60B6" w:rsidRPr="00BD60B6" w:rsidTr="00305015">
        <w:trPr>
          <w:trHeight w:val="312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BD60B6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BD60B6" w:rsidRPr="00BD60B6" w:rsidRDefault="00BD60B6" w:rsidP="00BD60B6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Cs/>
                <w:iCs/>
              </w:rPr>
              <w:t>Podstawowe umiejętności badania podmiotowego i przedmiotowego pacjentów w różnych grupach wiekowych.</w:t>
            </w:r>
          </w:p>
        </w:tc>
      </w:tr>
      <w:tr w:rsidR="00BD60B6" w:rsidRPr="00BD60B6" w:rsidTr="00305015">
        <w:trPr>
          <w:trHeight w:val="344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b/>
                <w:bCs/>
                <w:color w:val="0000FF"/>
              </w:rPr>
            </w:pPr>
          </w:p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D60B6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Lista efektów kształcenia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BD60B6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BD60B6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BD60B6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BD60B6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określają, co student powinien wiedzieć, rozumieć i być zdolny wykonać po zakończeniu zajęć. Efekty kształcenia wynikają z celów danego przedmiotu. Osiągniecie każdego z efektów powinno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BD60B6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HS_W03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Zna i rozumie budowę i funkcje organizmu człowieka a także metody oceny stanu zdrowia oraz objawy i przyczyny wybranych zaburzeń i zmian chorobowych,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P6S_WG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HS_W16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Zna i rozumie teoretyczne podstawy działań interwencyjnych wobec jednostek oraz grup społecznych, a także zasady promocji zdrowia i zdrowego trybu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P6S_WK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D60B6">
              <w:rPr>
                <w:rFonts w:ascii="Arial" w:hAnsi="Arial" w:cs="Arial"/>
              </w:rPr>
              <w:t>HS_U17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Potrafi identyfikować problemy pacjenta, klienta oraz grupy społecznej i podjąć odpowiednie działanie diagnostyczne, profilaktyczne, pielęgnacyjne, terapeutyczne oraz edukacyjne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P6S_UW</w:t>
            </w:r>
          </w:p>
        </w:tc>
      </w:tr>
      <w:tr w:rsidR="00BD60B6" w:rsidRPr="00BD60B6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HS_K21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Samodzielnego sformułowania opinii na temat stanu zdrowia i kondycji psychofizycznej pacjenta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P6S_UK</w:t>
            </w:r>
          </w:p>
        </w:tc>
      </w:tr>
      <w:tr w:rsidR="00BD60B6" w:rsidRPr="00BD60B6" w:rsidTr="00305015">
        <w:trPr>
          <w:trHeight w:val="627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spacing w:before="120" w:after="120"/>
              <w:ind w:left="7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  <w:p w:rsidR="00BD60B6" w:rsidRPr="00BD60B6" w:rsidRDefault="00BD60B6" w:rsidP="00BD60B6">
            <w:pPr>
              <w:spacing w:before="120" w:after="120"/>
              <w:ind w:left="7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D60B6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BD60B6" w:rsidRPr="00BD60B6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BD60B6" w:rsidRPr="00BD60B6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BD60B6" w:rsidRPr="00BD60B6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BD60B6" w:rsidRPr="00BD60B6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BD60B6" w:rsidRPr="00BD60B6" w:rsidRDefault="00BD60B6" w:rsidP="00BD60B6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D60B6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S1. Opieka nad dzieckiem zdrowym - badania profilaktyczne, szczepienia ochronne, profilaktyka krzywicy i próchnicy zębów (HS_W16).</w:t>
            </w:r>
          </w:p>
          <w:p w:rsidR="00BD60B6" w:rsidRPr="00BD60B6" w:rsidRDefault="00BD60B6" w:rsidP="00BD60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lastRenderedPageBreak/>
              <w:t>S2. Opieka nad dzieckiem chorym z uwzględnieniem chorób zakaźnych wieku dziecięcego (HS_W03).</w:t>
            </w:r>
          </w:p>
          <w:p w:rsidR="00BD60B6" w:rsidRPr="00BD60B6" w:rsidRDefault="00BD60B6" w:rsidP="00BD60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S3. Opieka nad pacjentem w wieku podeszłym ze szczególnym uwzględnieniem chorób reumatologicznych (HS_W03).</w:t>
            </w:r>
          </w:p>
          <w:p w:rsidR="00BD60B6" w:rsidRPr="00BD60B6" w:rsidRDefault="00BD60B6" w:rsidP="00BD60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</w:rPr>
              <w:t>S4. Ból jako istotny problem w medycynie rodzinnej (HS_K21).</w:t>
            </w:r>
          </w:p>
          <w:p w:rsidR="00BD60B6" w:rsidRPr="00BD60B6" w:rsidRDefault="00BD60B6" w:rsidP="00BD60B6">
            <w:pPr>
              <w:spacing w:before="120" w:after="120" w:line="360" w:lineRule="auto"/>
              <w:rPr>
                <w:rFonts w:ascii="Arial" w:hAnsi="Arial" w:cs="Arial"/>
                <w:color w:val="7F7F7F"/>
              </w:rPr>
            </w:pPr>
            <w:r w:rsidRPr="00BD60B6">
              <w:rPr>
                <w:rFonts w:ascii="Arial" w:hAnsi="Arial" w:cs="Arial"/>
              </w:rPr>
              <w:t>S5. Problem przemocy w rodzinie – rozpoznawanie i sposoby pomocy (HS_U17).</w:t>
            </w:r>
            <w:r w:rsidRPr="00BD60B6">
              <w:rPr>
                <w:rFonts w:ascii="Arial" w:hAnsi="Arial" w:cs="Arial"/>
                <w:color w:val="7F7F7F"/>
              </w:rPr>
              <w:t xml:space="preserve">  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D60B6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Sposoby weryfikacji efektów kształcenia</w:t>
            </w:r>
          </w:p>
        </w:tc>
      </w:tr>
      <w:tr w:rsidR="00BD60B6" w:rsidRPr="00BD60B6" w:rsidTr="00305015">
        <w:trPr>
          <w:trHeight w:val="465"/>
        </w:trPr>
        <w:tc>
          <w:tcPr>
            <w:tcW w:w="1610" w:type="dxa"/>
            <w:vAlign w:val="center"/>
          </w:tcPr>
          <w:p w:rsidR="00BD60B6" w:rsidRPr="00BD60B6" w:rsidRDefault="00BD60B6" w:rsidP="00BD60B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BD60B6" w:rsidRPr="00BD60B6" w:rsidRDefault="00BD60B6" w:rsidP="00BD60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vAlign w:val="center"/>
          </w:tcPr>
          <w:p w:rsidR="00BD60B6" w:rsidRPr="00BD60B6" w:rsidRDefault="00BD60B6" w:rsidP="00BD60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BD60B6" w:rsidRPr="00BD60B6" w:rsidRDefault="00BD60B6" w:rsidP="00BD60B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BD60B6" w:rsidRPr="00BD60B6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60B6" w:rsidRPr="00BD60B6" w:rsidRDefault="00BD60B6" w:rsidP="00BD60B6">
            <w:pPr>
              <w:rPr>
                <w:rFonts w:ascii="Arial" w:hAnsi="Arial" w:cs="Arial"/>
                <w:color w:val="7F7F7F"/>
              </w:rPr>
            </w:pPr>
            <w:r w:rsidRPr="00BD60B6">
              <w:rPr>
                <w:rFonts w:ascii="Arial" w:hAnsi="Arial" w:cs="Arial"/>
                <w:color w:val="7F7F7F"/>
              </w:rPr>
              <w:t>HS_W03</w:t>
            </w:r>
          </w:p>
          <w:p w:rsidR="00BD60B6" w:rsidRPr="00BD60B6" w:rsidRDefault="00BD60B6" w:rsidP="00BD60B6">
            <w:pPr>
              <w:rPr>
                <w:rFonts w:ascii="Arial" w:hAnsi="Arial" w:cs="Arial"/>
                <w:color w:val="7F7F7F"/>
              </w:rPr>
            </w:pPr>
            <w:r w:rsidRPr="00BD60B6">
              <w:rPr>
                <w:rFonts w:ascii="Arial" w:hAnsi="Arial" w:cs="Arial"/>
                <w:color w:val="7F7F7F"/>
              </w:rPr>
              <w:t>HS_W16</w:t>
            </w:r>
          </w:p>
          <w:p w:rsidR="00BD60B6" w:rsidRPr="00BD60B6" w:rsidRDefault="00BD60B6" w:rsidP="00BD60B6">
            <w:pPr>
              <w:rPr>
                <w:rFonts w:ascii="Arial" w:hAnsi="Arial" w:cs="Arial"/>
                <w:color w:val="7F7F7F"/>
              </w:rPr>
            </w:pPr>
            <w:r w:rsidRPr="00BD60B6">
              <w:rPr>
                <w:rFonts w:ascii="Arial" w:hAnsi="Arial" w:cs="Arial"/>
                <w:color w:val="7F7F7F"/>
              </w:rPr>
              <w:t>HS_ U17</w:t>
            </w:r>
          </w:p>
          <w:p w:rsidR="00BD60B6" w:rsidRPr="00BD60B6" w:rsidRDefault="00BD60B6" w:rsidP="00BD60B6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BD60B6">
              <w:rPr>
                <w:rFonts w:ascii="Arial" w:hAnsi="Arial" w:cs="Arial"/>
                <w:color w:val="7F7F7F"/>
              </w:rPr>
              <w:t>HS_W21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D60B6">
              <w:rPr>
                <w:rFonts w:ascii="Arial" w:hAnsi="Arial" w:cs="Arial"/>
                <w:color w:val="7F7F7F"/>
              </w:rPr>
              <w:t>S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rPr>
                <w:rFonts w:ascii="Arial" w:hAnsi="Arial" w:cs="Arial"/>
                <w:bCs/>
                <w:color w:val="7F7F7F"/>
              </w:rPr>
            </w:pPr>
            <w:r w:rsidRPr="00BD60B6">
              <w:rPr>
                <w:rFonts w:ascii="Arial" w:hAnsi="Arial" w:cs="Arial"/>
                <w:bCs/>
                <w:color w:val="7F7F7F"/>
              </w:rPr>
              <w:t>Aktywny udział podczas zajęć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BD60B6" w:rsidRPr="00BD60B6" w:rsidRDefault="00BD60B6" w:rsidP="00BD60B6">
            <w:pPr>
              <w:rPr>
                <w:rFonts w:ascii="Arial" w:hAnsi="Arial" w:cs="Arial"/>
                <w:bCs/>
              </w:rPr>
            </w:pPr>
            <w:r w:rsidRPr="00BD60B6">
              <w:rPr>
                <w:rFonts w:ascii="Arial" w:hAnsi="Arial" w:cs="Arial"/>
                <w:bCs/>
              </w:rPr>
              <w:t xml:space="preserve">Obecność na wszystkich zajęciach 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shd w:val="clear" w:color="auto" w:fill="FFFFFF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BD60B6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BD60B6" w:rsidRPr="00BD60B6" w:rsidRDefault="00BD60B6" w:rsidP="00BD60B6">
            <w:pPr>
              <w:rPr>
                <w:rFonts w:ascii="Arial" w:hAnsi="Arial" w:cs="Arial"/>
                <w:b/>
                <w:bCs/>
              </w:rPr>
            </w:pPr>
            <w:r w:rsidRPr="00BD60B6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BD60B6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BD60B6">
              <w:rPr>
                <w:rFonts w:ascii="Arial" w:hAnsi="Arial" w:cs="Arial"/>
                <w:b/>
                <w:color w:val="7F7F7F"/>
              </w:rPr>
              <w:t>zaliczenie bez oceny</w:t>
            </w:r>
            <w:r w:rsidRPr="00BD60B6">
              <w:rPr>
                <w:rFonts w:ascii="Arial" w:hAnsi="Arial" w:cs="Arial"/>
                <w:color w:val="7F7F7F"/>
              </w:rPr>
              <w:t xml:space="preserve"> </w:t>
            </w:r>
            <w:r w:rsidRPr="00BD60B6">
              <w:rPr>
                <w:rFonts w:ascii="Arial" w:hAnsi="Arial" w:cs="Arial"/>
                <w:b/>
                <w:color w:val="7F7F7F"/>
              </w:rPr>
              <w:t xml:space="preserve"> </w:t>
            </w: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BD60B6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BD60B6" w:rsidRPr="00BD60B6" w:rsidRDefault="00BD60B6" w:rsidP="00BD60B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BD60B6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BD60B6" w:rsidRPr="00BD60B6" w:rsidTr="00305015">
        <w:trPr>
          <w:trHeight w:val="1544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spacing w:before="120"/>
              <w:rPr>
                <w:rFonts w:ascii="Arial" w:hAnsi="Arial" w:cs="Arial"/>
              </w:rPr>
            </w:pPr>
            <w:r w:rsidRPr="00BD60B6">
              <w:rPr>
                <w:rFonts w:ascii="Arial" w:hAnsi="Arial" w:cs="Arial"/>
                <w:b/>
                <w:u w:val="single"/>
              </w:rPr>
              <w:t>Literatura obowiązkowa:</w:t>
            </w:r>
            <w:r w:rsidRPr="00BD60B6">
              <w:rPr>
                <w:rFonts w:ascii="Arial" w:hAnsi="Arial" w:cs="Arial"/>
              </w:rPr>
              <w:t xml:space="preserve">  Skrypt ,,Wprowadzenie do medycyny rodzinnej” pod redakcją K. </w:t>
            </w:r>
            <w:proofErr w:type="spellStart"/>
            <w:r w:rsidRPr="00BD60B6">
              <w:rPr>
                <w:rFonts w:ascii="Arial" w:hAnsi="Arial" w:cs="Arial"/>
              </w:rPr>
              <w:t>Wardyn</w:t>
            </w:r>
            <w:proofErr w:type="spellEnd"/>
            <w:r w:rsidRPr="00BD60B6">
              <w:rPr>
                <w:rFonts w:ascii="Arial" w:hAnsi="Arial" w:cs="Arial"/>
              </w:rPr>
              <w:t xml:space="preserve">, K. Życińska i </w:t>
            </w:r>
            <w:proofErr w:type="spellStart"/>
            <w:r w:rsidRPr="00BD60B6">
              <w:rPr>
                <w:rFonts w:ascii="Arial" w:hAnsi="Arial" w:cs="Arial"/>
              </w:rPr>
              <w:t>wsp</w:t>
            </w:r>
            <w:proofErr w:type="spellEnd"/>
            <w:r w:rsidRPr="00BD60B6">
              <w:rPr>
                <w:rFonts w:ascii="Arial" w:hAnsi="Arial" w:cs="Arial"/>
              </w:rPr>
              <w:t>.</w:t>
            </w:r>
          </w:p>
          <w:p w:rsidR="00BD60B6" w:rsidRPr="00BD60B6" w:rsidRDefault="00BD60B6" w:rsidP="00BD60B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0B6">
              <w:rPr>
                <w:rFonts w:ascii="Arial" w:hAnsi="Arial" w:cs="Arial"/>
                <w:b/>
                <w:u w:val="single"/>
              </w:rPr>
              <w:t>Literatura uzupełniająca:</w:t>
            </w:r>
            <w:r w:rsidRPr="00BD60B6">
              <w:rPr>
                <w:rFonts w:ascii="Arial" w:hAnsi="Arial" w:cs="Arial"/>
              </w:rPr>
              <w:t xml:space="preserve"> Medycyna rodzinna red. B. Latkowski. W. Lukas. PZWL 2009</w:t>
            </w:r>
            <w:r w:rsidRPr="00BD6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D60B6" w:rsidRPr="00BD60B6" w:rsidTr="00305015">
        <w:trPr>
          <w:trHeight w:val="967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D60B6">
              <w:rPr>
                <w:rFonts w:ascii="Arial" w:hAnsi="Arial" w:cs="Arial"/>
                <w:b/>
              </w:rPr>
              <w:t>Kalkulacja punktów ECTS</w:t>
            </w:r>
            <w:r w:rsidRPr="00BD6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BD60B6" w:rsidRPr="00BD60B6" w:rsidTr="00305015">
        <w:trPr>
          <w:trHeight w:val="70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lastRenderedPageBreak/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BD60B6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  <w:r w:rsidRPr="00BD60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D60B6" w:rsidRPr="00BD60B6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D60B6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BD60B6" w:rsidRPr="00BD60B6" w:rsidTr="00305015">
        <w:trPr>
          <w:trHeight w:val="70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55" w:type="dxa"/>
            <w:gridSpan w:val="4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D60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D60B6">
              <w:rPr>
                <w:rFonts w:ascii="Arial" w:hAnsi="Arial" w:cs="Arial"/>
                <w:sz w:val="18"/>
                <w:szCs w:val="16"/>
              </w:rPr>
              <w:t>0,1</w:t>
            </w: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55" w:type="dxa"/>
            <w:gridSpan w:val="4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D60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5" w:type="dxa"/>
            <w:shd w:val="clear" w:color="auto" w:fill="F2F2F2"/>
            <w:vAlign w:val="center"/>
          </w:tcPr>
          <w:p w:rsidR="00BD60B6" w:rsidRPr="00BD60B6" w:rsidRDefault="00BD60B6" w:rsidP="00BD60B6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BD60B6">
              <w:rPr>
                <w:rFonts w:ascii="Arial" w:hAnsi="Arial" w:cs="Arial"/>
                <w:sz w:val="18"/>
                <w:szCs w:val="16"/>
              </w:rPr>
              <w:t>0,2</w:t>
            </w:r>
          </w:p>
        </w:tc>
      </w:tr>
      <w:tr w:rsidR="00BD60B6" w:rsidRPr="00BD60B6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60B6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55" w:type="dxa"/>
            <w:gridSpan w:val="4"/>
            <w:vAlign w:val="center"/>
          </w:tcPr>
          <w:p w:rsidR="00BD60B6" w:rsidRPr="00BD60B6" w:rsidRDefault="00BD60B6" w:rsidP="00BD60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55" w:type="dxa"/>
            <w:vAlign w:val="center"/>
          </w:tcPr>
          <w:p w:rsidR="00BD60B6" w:rsidRPr="00BD60B6" w:rsidRDefault="00BD60B6" w:rsidP="00BD60B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D60B6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vAlign w:val="center"/>
          </w:tcPr>
          <w:p w:rsidR="00BD60B6" w:rsidRPr="00BD60B6" w:rsidRDefault="00BD60B6" w:rsidP="00BD6A15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BD60B6">
              <w:rPr>
                <w:rFonts w:ascii="Arial" w:hAnsi="Arial" w:cs="Arial"/>
                <w:b/>
              </w:rPr>
              <w:t>Informacje dodatkowe</w:t>
            </w:r>
            <w:r w:rsidRPr="00BD60B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D60B6" w:rsidRPr="00BD60B6" w:rsidTr="00305015">
        <w:trPr>
          <w:trHeight w:val="465"/>
        </w:trPr>
        <w:tc>
          <w:tcPr>
            <w:tcW w:w="9741" w:type="dxa"/>
            <w:gridSpan w:val="10"/>
            <w:shd w:val="clear" w:color="auto" w:fill="F2F2F2"/>
            <w:vAlign w:val="center"/>
          </w:tcPr>
          <w:p w:rsidR="00BD60B6" w:rsidRPr="00BD60B6" w:rsidRDefault="00BD60B6" w:rsidP="00BD60B6">
            <w:pPr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Na zajęcia wymagana jest znajomość aktualnego kalendarza szczepień. </w:t>
            </w:r>
          </w:p>
          <w:p w:rsidR="00BD60B6" w:rsidRPr="00BD60B6" w:rsidRDefault="00BD60B6" w:rsidP="00BD60B6">
            <w:pPr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W przypadku nieobecności na zajęciach istnieje możliwość zaliczenia w postaci pracy poglądowej z zakresu omawianego materiału </w:t>
            </w:r>
          </w:p>
          <w:p w:rsidR="00BD60B6" w:rsidRPr="00BD60B6" w:rsidRDefault="00BD60B6" w:rsidP="00BD60B6">
            <w:pPr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Strona Katedry i Zakładu Medycyny Rodzinnej: </w:t>
            </w:r>
            <w:hyperlink r:id="rId12" w:history="1">
              <w:r w:rsidRPr="00BD60B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https://medycynarodzinna.wum.edu.pl/</w:t>
              </w:r>
            </w:hyperlink>
          </w:p>
          <w:p w:rsidR="00BD60B6" w:rsidRPr="00BD60B6" w:rsidRDefault="00BD60B6" w:rsidP="00BD60B6">
            <w:pPr>
              <w:rPr>
                <w:rFonts w:ascii="Arial" w:hAnsi="Arial" w:cs="Arial"/>
                <w:sz w:val="20"/>
                <w:szCs w:val="20"/>
              </w:rPr>
            </w:pPr>
            <w:r w:rsidRPr="00BD60B6">
              <w:rPr>
                <w:rFonts w:ascii="Arial" w:hAnsi="Arial" w:cs="Arial"/>
                <w:sz w:val="20"/>
                <w:szCs w:val="20"/>
              </w:rPr>
              <w:t xml:space="preserve">Przy katedrze działa Koło Naukowe Medycyny Rodzinnej </w:t>
            </w:r>
          </w:p>
          <w:p w:rsidR="00BD60B6" w:rsidRPr="00BD60B6" w:rsidRDefault="00BD60B6" w:rsidP="00BD60B6">
            <w:pPr>
              <w:rPr>
                <w:rFonts w:ascii="Arial" w:hAnsi="Arial" w:cs="Arial"/>
                <w:i/>
                <w:color w:val="7F7F7F"/>
              </w:rPr>
            </w:pPr>
            <w:r w:rsidRPr="00BD60B6">
              <w:rPr>
                <w:rFonts w:ascii="Arial" w:hAnsi="Arial" w:cs="Arial"/>
                <w:sz w:val="20"/>
                <w:szCs w:val="20"/>
                <w:lang w:val="da-DK"/>
              </w:rPr>
              <w:t xml:space="preserve">Opiekun </w:t>
            </w:r>
            <w:r w:rsidRPr="00BD60B6">
              <w:rPr>
                <w:rFonts w:ascii="Arial" w:hAnsi="Arial" w:cs="Arial"/>
                <w:b/>
                <w:sz w:val="20"/>
                <w:szCs w:val="20"/>
                <w:lang w:val="da-DK"/>
              </w:rPr>
              <w:t>Prof. dr hab. n. med. Katarzyna Zycińska</w:t>
            </w:r>
            <w:r w:rsidRPr="00BD60B6">
              <w:rPr>
                <w:rFonts w:ascii="Arial" w:hAnsi="Arial" w:cs="Arial"/>
                <w:b/>
                <w:color w:val="7F7F7F"/>
                <w:lang w:val="da-DK"/>
              </w:rPr>
              <w:t xml:space="preserve"> </w:t>
            </w:r>
          </w:p>
        </w:tc>
      </w:tr>
    </w:tbl>
    <w:p w:rsidR="00481360" w:rsidRDefault="00481360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p w:rsidR="00CE14F1" w:rsidRDefault="00CE14F1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7"/>
        <w:gridCol w:w="2239"/>
        <w:gridCol w:w="45"/>
        <w:gridCol w:w="920"/>
        <w:gridCol w:w="1728"/>
        <w:gridCol w:w="1588"/>
        <w:gridCol w:w="1516"/>
        <w:gridCol w:w="78"/>
      </w:tblGrid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8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E14F1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CE14F1" w:rsidRPr="00CE14F1" w:rsidTr="00305015">
        <w:trPr>
          <w:gridAfter w:val="1"/>
          <w:wAfter w:w="78" w:type="dxa"/>
          <w:trHeight w:val="601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Wydział Lekarsko-Dentystyczny </w:t>
            </w:r>
          </w:p>
        </w:tc>
      </w:tr>
      <w:tr w:rsidR="00CE14F1" w:rsidRPr="00CE14F1" w:rsidTr="00305015">
        <w:trPr>
          <w:gridAfter w:val="1"/>
          <w:wAfter w:w="78" w:type="dxa"/>
          <w:trHeight w:val="1104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CE14F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CE14F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CE14F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2018/2019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CE14F1">
              <w:rPr>
                <w:b/>
                <w:bCs/>
                <w:iCs/>
                <w:sz w:val="22"/>
                <w:szCs w:val="22"/>
              </w:rPr>
              <w:t>Organizacja i zarządzanie w ochronie zdrowia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 w:rsidRPr="00CE14F1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40362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Zakład Zdrowia Publicznego 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02-097 Warszawa 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ul. Banacha 1a 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2"/>
                <w:szCs w:val="22"/>
              </w:rPr>
              <w:t>blok F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E14F1">
              <w:rPr>
                <w:sz w:val="22"/>
                <w:szCs w:val="22"/>
              </w:rPr>
              <w:t xml:space="preserve">dr hab. n. o </w:t>
            </w:r>
            <w:proofErr w:type="spellStart"/>
            <w:r w:rsidRPr="00CE14F1">
              <w:rPr>
                <w:sz w:val="22"/>
                <w:szCs w:val="22"/>
              </w:rPr>
              <w:t>zdr</w:t>
            </w:r>
            <w:proofErr w:type="spellEnd"/>
            <w:r w:rsidRPr="00CE14F1">
              <w:rPr>
                <w:sz w:val="22"/>
                <w:szCs w:val="22"/>
              </w:rPr>
              <w:t>. Adam Fronczak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2"/>
                <w:szCs w:val="22"/>
              </w:rPr>
              <w:t>dr n.med. Wojciech Boratyński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dr n.med. Wojciech Boratyński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tel. 22 599 21 80</w:t>
            </w:r>
          </w:p>
          <w:p w:rsidR="00CE14F1" w:rsidRPr="00CE14F1" w:rsidRDefault="00B408BC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hyperlink r:id="rId13" w:history="1">
              <w:r w:rsidR="00CE14F1" w:rsidRPr="00CE14F1">
                <w:rPr>
                  <w:bCs/>
                  <w:iCs/>
                  <w:color w:val="0000FF" w:themeColor="hyperlink"/>
                  <w:sz w:val="22"/>
                  <w:szCs w:val="22"/>
                  <w:u w:val="single"/>
                </w:rPr>
                <w:t>wojciech.boratynski@wum.edu.pl</w:t>
              </w:r>
            </w:hyperlink>
            <w:r w:rsidR="00CE14F1" w:rsidRPr="00CE14F1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CE14F1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CE14F1" w:rsidRPr="00CE14F1" w:rsidTr="00305015">
        <w:trPr>
          <w:gridAfter w:val="1"/>
          <w:wAfter w:w="78" w:type="dxa"/>
          <w:trHeight w:val="192"/>
        </w:trPr>
        <w:tc>
          <w:tcPr>
            <w:tcW w:w="9663" w:type="dxa"/>
            <w:gridSpan w:val="8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E14F1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CE14F1" w:rsidRPr="00CE14F1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8"/>
            <w:shd w:val="clear" w:color="auto" w:fill="F2F2F2"/>
            <w:vAlign w:val="center"/>
          </w:tcPr>
          <w:p w:rsidR="00CE14F1" w:rsidRPr="00CE14F1" w:rsidRDefault="00CE14F1" w:rsidP="00CE14F1">
            <w:pPr>
              <w:numPr>
                <w:ilvl w:val="0"/>
                <w:numId w:val="18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Przekazanie studentom higieny stomatologicznej podstawowej wiedzy z zakresu organizacji i zarządzania - jako wiedzy niezbędnej do wykonywania zawodu w aspekcie zmian systemowych zachodzących w ochronie zdrowia w Polsce.</w:t>
            </w:r>
          </w:p>
          <w:p w:rsidR="00CE14F1" w:rsidRPr="00CE14F1" w:rsidRDefault="00CE14F1" w:rsidP="00CE14F1">
            <w:pPr>
              <w:numPr>
                <w:ilvl w:val="0"/>
                <w:numId w:val="18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Zarządzanie zasobami ludzkimi i międzyludzkimi w wybranych aspektach: motywowania pracownika, przemocy w miejscu pracy, prowadzenia negocjacji.</w:t>
            </w:r>
          </w:p>
          <w:p w:rsidR="00CE14F1" w:rsidRPr="00CE14F1" w:rsidRDefault="00CE14F1" w:rsidP="00CE14F1">
            <w:pPr>
              <w:numPr>
                <w:ilvl w:val="0"/>
                <w:numId w:val="18"/>
              </w:numPr>
              <w:ind w:left="357" w:hanging="357"/>
              <w:jc w:val="both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Przedstawienie zasad własnej działalności. Analiza SWOT. Biznes plan. </w:t>
            </w:r>
          </w:p>
          <w:p w:rsidR="00CE14F1" w:rsidRPr="00CE14F1" w:rsidRDefault="00CE14F1" w:rsidP="00CE14F1">
            <w:pPr>
              <w:numPr>
                <w:ilvl w:val="0"/>
                <w:numId w:val="18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CE14F1">
              <w:rPr>
                <w:bCs/>
                <w:iCs/>
                <w:sz w:val="22"/>
                <w:szCs w:val="22"/>
              </w:rPr>
              <w:t>Omówienie zasad przygotowania specyfikacji do zamówienia publicznego zgodnie z obowiązującymi przepisami.</w:t>
            </w:r>
          </w:p>
          <w:p w:rsidR="00CE14F1" w:rsidRPr="00CE14F1" w:rsidRDefault="00CE14F1" w:rsidP="00CE14F1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</w:p>
        </w:tc>
      </w:tr>
      <w:tr w:rsidR="00CE14F1" w:rsidRPr="00CE14F1" w:rsidTr="00305015">
        <w:trPr>
          <w:trHeight w:val="312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CE14F1">
              <w:br w:type="page"/>
            </w:r>
            <w:r w:rsidRPr="00CE14F1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 w:rsidRPr="00CE14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Brak</w:t>
            </w:r>
          </w:p>
        </w:tc>
      </w:tr>
      <w:tr w:rsidR="00CE14F1" w:rsidRPr="00CE14F1" w:rsidTr="00305015">
        <w:trPr>
          <w:trHeight w:val="344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E14F1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CE14F1" w:rsidRPr="00CE14F1" w:rsidTr="00305015">
        <w:trPr>
          <w:trHeight w:val="304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lastRenderedPageBreak/>
              <w:t>Symbol przedmiotowego efektu kształcenia</w:t>
            </w:r>
          </w:p>
        </w:tc>
        <w:tc>
          <w:tcPr>
            <w:tcW w:w="6520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 w:rsidRPr="00CE14F1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CE14F1"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być zweryfikowane, aby student uzyskał zaliczenie.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 _W 1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4"/>
            </w:tblGrid>
            <w:tr w:rsidR="00CE14F1" w:rsidRPr="00CE14F1" w:rsidTr="00305015">
              <w:trPr>
                <w:trHeight w:val="157"/>
              </w:trPr>
              <w:tc>
                <w:tcPr>
                  <w:tcW w:w="5894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zna zasady współpracy członków zespołu stomatologicznego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0"/>
            </w:tblGrid>
            <w:tr w:rsidR="00CE14F1" w:rsidRPr="00CE14F1" w:rsidTr="00305015">
              <w:trPr>
                <w:trHeight w:val="212"/>
              </w:trPr>
              <w:tc>
                <w:tcPr>
                  <w:tcW w:w="2180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HS_W 34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(35328)_W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4"/>
            </w:tblGrid>
            <w:tr w:rsidR="00CE14F1" w:rsidRPr="00CE14F1" w:rsidTr="00305015">
              <w:trPr>
                <w:trHeight w:val="793"/>
              </w:trPr>
              <w:tc>
                <w:tcPr>
                  <w:tcW w:w="6414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definiuje podstawy prawne i finansowe udzielania świadczeń zdrowotnych i realizowania programów zdrowotnych oraz opisuje funkcje głównych form organizacyjnych usług zdrowotnych i zna elementy systemu ubezpieczeń społecznych i zdrowotnych; zna podstawy zasad zamówień publicznych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color w:val="000000"/>
                <w:sz w:val="23"/>
                <w:szCs w:val="23"/>
              </w:rPr>
              <w:t>HS_W 36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(35328)_W 3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6"/>
            </w:tblGrid>
            <w:tr w:rsidR="00CE14F1" w:rsidRPr="00CE14F1" w:rsidTr="00305015">
              <w:trPr>
                <w:trHeight w:val="606"/>
              </w:trPr>
              <w:tc>
                <w:tcPr>
                  <w:tcW w:w="6586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prezentuje założenia i kierunki reformy systemu ochrony zdrowia w Polsce z uwzględnieniem aspektów prawnych i finansowych opisuje aspekty organizacyjne i prawne funkcjonowania polskiego systemu opieki zdrowotnej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color w:val="000000"/>
                <w:sz w:val="23"/>
                <w:szCs w:val="23"/>
              </w:rPr>
              <w:t>HS_W 37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(35328)_W 4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1"/>
            </w:tblGrid>
            <w:tr w:rsidR="00CE14F1" w:rsidRPr="00CE14F1" w:rsidTr="00305015">
              <w:trPr>
                <w:trHeight w:val="457"/>
              </w:trPr>
              <w:tc>
                <w:tcPr>
                  <w:tcW w:w="6481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definiuje uwarunkowania ekonomiczne funkcjonowania systemu i podmiotów ochrony zdrowia i omawia przepisy prawa związane z ochroną praw pacjenta i zasad etyki zawodów medycznych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color w:val="000000"/>
                <w:sz w:val="23"/>
                <w:szCs w:val="23"/>
              </w:rPr>
              <w:t>HS_W 38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(35328)_W 5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43"/>
            </w:tblGrid>
            <w:tr w:rsidR="00CE14F1" w:rsidRPr="00CE14F1" w:rsidTr="00305015">
              <w:trPr>
                <w:trHeight w:val="899"/>
              </w:trPr>
              <w:tc>
                <w:tcPr>
                  <w:tcW w:w="6543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rozróżnia przedsiębiorstwa i instytucje występujące w branży i powiązania między nimi; analizuje działania prowadzone przez przedsiębiorstwa funkcjonujące w branży; zna zasady współpracy z różnymi przedsiębiorstwami z branży oraz przygotowania dokumentacji niezbędnej do uruchomienia i prowadzenia działalności gospodarczej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color w:val="000000"/>
                <w:sz w:val="23"/>
                <w:szCs w:val="23"/>
              </w:rPr>
              <w:t>HS_W 47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 xml:space="preserve">(35328)_ U 1 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0"/>
            </w:tblGrid>
            <w:tr w:rsidR="00CE14F1" w:rsidRPr="00CE14F1" w:rsidTr="00305015">
              <w:trPr>
                <w:trHeight w:val="1050"/>
              </w:trPr>
              <w:tc>
                <w:tcPr>
                  <w:tcW w:w="6570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przestrzega zasad kultury i etyki; jest kreatywny i konsekwentny w realizacji zadań; przewiduje skutki podejmowanych działań; jest otwarty na zmiany; potrafi radzić sobie ze stresem; aktualizuje wiedzę i doskonali umiejętności zawodowe; przestrzega tajemnicy zawodowej; potrafi ponosić odpowiedzialność za podejmowane działania; potrafi negocjować warunki porozumień; współpracuje w zespole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HS _ U 08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 U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17"/>
            </w:tblGrid>
            <w:tr w:rsidR="00CE14F1" w:rsidRPr="00CE14F1" w:rsidTr="00305015">
              <w:trPr>
                <w:trHeight w:val="157"/>
              </w:trPr>
              <w:tc>
                <w:tcPr>
                  <w:tcW w:w="5517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pracuje w zespole przyjmując odpowiednie role grupowe</w:t>
                  </w:r>
                </w:p>
              </w:tc>
            </w:tr>
          </w:tbl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HS _ U 10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 K 1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1"/>
            </w:tblGrid>
            <w:tr w:rsidR="00CE14F1" w:rsidRPr="00CE14F1" w:rsidTr="00305015">
              <w:trPr>
                <w:trHeight w:val="157"/>
              </w:trPr>
              <w:tc>
                <w:tcPr>
                  <w:tcW w:w="6321" w:type="dxa"/>
                </w:tcPr>
                <w:p w:rsidR="00CE14F1" w:rsidRPr="00CE14F1" w:rsidRDefault="00CE14F1" w:rsidP="00CE14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CE14F1">
                    <w:rPr>
                      <w:color w:val="000000"/>
                      <w:sz w:val="23"/>
                      <w:szCs w:val="23"/>
                    </w:rPr>
                    <w:t>identyfikuje czynniki wpływające na politykę zdrowotną państwa</w:t>
                  </w:r>
                </w:p>
              </w:tc>
            </w:tr>
          </w:tbl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HS _ U 39</w:t>
            </w:r>
          </w:p>
        </w:tc>
      </w:tr>
      <w:tr w:rsidR="00CE14F1" w:rsidRPr="00CE14F1" w:rsidTr="00305015">
        <w:trPr>
          <w:trHeight w:val="465"/>
        </w:trPr>
        <w:tc>
          <w:tcPr>
            <w:tcW w:w="1627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CE14F1">
              <w:rPr>
                <w:rFonts w:ascii="Arial" w:hAnsi="Arial" w:cs="Arial"/>
                <w:i/>
                <w:color w:val="7F7F7F"/>
                <w:sz w:val="18"/>
              </w:rPr>
              <w:t>(35328)_ K 2</w:t>
            </w:r>
          </w:p>
        </w:tc>
        <w:tc>
          <w:tcPr>
            <w:tcW w:w="6520" w:type="dxa"/>
            <w:gridSpan w:val="5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14F1">
              <w:rPr>
                <w:color w:val="000000"/>
                <w:sz w:val="23"/>
                <w:szCs w:val="23"/>
              </w:rPr>
              <w:t>pracy w zespole stomatologicznym w różnych sytuacjach zawodowych (zamienne relacje podwładny – przełożony)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HS _ K  10</w:t>
            </w:r>
          </w:p>
        </w:tc>
      </w:tr>
      <w:tr w:rsidR="00CE14F1" w:rsidRPr="00CE14F1" w:rsidTr="00305015">
        <w:trPr>
          <w:trHeight w:val="627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E14F1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CE14F1" w:rsidRPr="00CE14F1" w:rsidTr="00305015">
        <w:trPr>
          <w:trHeight w:val="536"/>
        </w:trPr>
        <w:tc>
          <w:tcPr>
            <w:tcW w:w="1627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3204" w:type="dxa"/>
            <w:gridSpan w:val="3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3316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CE14F1" w:rsidRPr="00CE14F1" w:rsidTr="00305015">
        <w:trPr>
          <w:trHeight w:val="70"/>
        </w:trPr>
        <w:tc>
          <w:tcPr>
            <w:tcW w:w="1627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15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Cały kurs</w:t>
            </w:r>
          </w:p>
        </w:tc>
      </w:tr>
      <w:tr w:rsidR="00CE14F1" w:rsidRPr="00CE14F1" w:rsidTr="00305015">
        <w:trPr>
          <w:trHeight w:val="70"/>
        </w:trPr>
        <w:tc>
          <w:tcPr>
            <w:tcW w:w="1627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CE14F1" w:rsidRPr="00CE14F1" w:rsidTr="00305015">
        <w:trPr>
          <w:trHeight w:val="70"/>
        </w:trPr>
        <w:tc>
          <w:tcPr>
            <w:tcW w:w="1627" w:type="dxa"/>
            <w:gridSpan w:val="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3204" w:type="dxa"/>
            <w:gridSpan w:val="3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E14F1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 xml:space="preserve">W1. Podstawy zarządzania. </w:t>
            </w:r>
            <w:r w:rsidRPr="00CE14F1">
              <w:rPr>
                <w:sz w:val="22"/>
                <w:szCs w:val="22"/>
              </w:rPr>
              <w:t xml:space="preserve">T1. Podstawy teorii organizacji. T2. Podstawy tworzenia organizacji. T3. Miejsce zarządzania wśród innych dyscyplin. T4. Podział szczebli zarządzania. T5. Teorie zarządzania. </w:t>
            </w:r>
          </w:p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sz w:val="22"/>
                <w:szCs w:val="22"/>
              </w:rPr>
              <w:t>Wykładowca: dr n.med. Wojciech Boratyński</w:t>
            </w:r>
          </w:p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W2. Podstawy planowania i organizowania.</w:t>
            </w:r>
            <w:r w:rsidRPr="00CE14F1">
              <w:rPr>
                <w:sz w:val="22"/>
                <w:szCs w:val="22"/>
              </w:rPr>
              <w:t xml:space="preserve"> T6. Planowanie i organizowanie T7. Potrzeba planowania: istota i znaczenie. T8. Główne i poboczne cele planowania. Hierarchia planowania. T9. Rodzaje planowania wg: czasookresu, problemów. T10. Etapy planowania. T11. Podstawowe trudności w tworzeniu planów. T12. Pojęcie organizacji. T13. Definicja, cechy i typy organizacji Zarządzanie kompetencjami. Wykładowca: dr n.med. Wojciech Boratyński</w:t>
            </w:r>
          </w:p>
          <w:p w:rsidR="00CE14F1" w:rsidRPr="00CE14F1" w:rsidRDefault="00CE14F1" w:rsidP="00CE14F1">
            <w:pPr>
              <w:rPr>
                <w:b/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W3. Kultura organizacji.</w:t>
            </w:r>
            <w:r w:rsidRPr="00CE14F1">
              <w:rPr>
                <w:sz w:val="22"/>
                <w:szCs w:val="22"/>
              </w:rPr>
              <w:t xml:space="preserve"> T14. Planowanie zatrudnienia. T15. Przeprowadzanie rekrutacji pracowników. T16. Dobór pracowników. T17. Wprowadzanie nowych pracowników. T18.Szkolenie pracowników. T19. Znaczenie narzędzi wpływu. T20. Definicja konfliktu. T21. Przyczyny powstawania konfliktów. T22. Negocjacje. Wykładowca: dr n.med. Wojciech Boratyński</w:t>
            </w:r>
          </w:p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W4. Przemoc w miejscu pracy</w:t>
            </w:r>
            <w:r w:rsidRPr="00CE14F1">
              <w:rPr>
                <w:sz w:val="22"/>
                <w:szCs w:val="22"/>
              </w:rPr>
              <w:t xml:space="preserve">. T23. </w:t>
            </w:r>
            <w:proofErr w:type="spellStart"/>
            <w:r w:rsidRPr="00CE14F1">
              <w:rPr>
                <w:sz w:val="22"/>
                <w:szCs w:val="22"/>
              </w:rPr>
              <w:t>Mobbing</w:t>
            </w:r>
            <w:proofErr w:type="spellEnd"/>
            <w:r w:rsidRPr="00CE14F1">
              <w:rPr>
                <w:sz w:val="22"/>
                <w:szCs w:val="22"/>
              </w:rPr>
              <w:t xml:space="preserve"> pojęcie </w:t>
            </w:r>
            <w:proofErr w:type="spellStart"/>
            <w:r w:rsidRPr="00CE14F1">
              <w:rPr>
                <w:sz w:val="22"/>
                <w:szCs w:val="22"/>
              </w:rPr>
              <w:t>mobbingu</w:t>
            </w:r>
            <w:proofErr w:type="spellEnd"/>
            <w:r w:rsidRPr="00CE14F1">
              <w:rPr>
                <w:sz w:val="22"/>
                <w:szCs w:val="22"/>
              </w:rPr>
              <w:t xml:space="preserve"> i innych działań skierowanych przeciw pracownikom. T24. Definicje prawne - zapobieganie </w:t>
            </w:r>
            <w:proofErr w:type="spellStart"/>
            <w:r w:rsidRPr="00CE14F1">
              <w:rPr>
                <w:sz w:val="22"/>
                <w:szCs w:val="22"/>
              </w:rPr>
              <w:t>mobbingowi</w:t>
            </w:r>
            <w:proofErr w:type="spellEnd"/>
            <w:r w:rsidRPr="00CE14F1">
              <w:rPr>
                <w:sz w:val="22"/>
                <w:szCs w:val="22"/>
              </w:rPr>
              <w:t>. T25. Molestowanie seksualne. Wykładowca: dr n.med. Wojciech Boratyński</w:t>
            </w:r>
          </w:p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W5. Analiza SWOT.</w:t>
            </w:r>
            <w:r w:rsidRPr="00CE14F1">
              <w:rPr>
                <w:sz w:val="22"/>
                <w:szCs w:val="22"/>
              </w:rPr>
              <w:t xml:space="preserve"> T26. Podstawy tworzenia analizy SWOT. T27. Podstawy stworzenia biznes planu. Wykładowca: dr n.med. Wojciech Boratyński</w:t>
            </w:r>
          </w:p>
          <w:p w:rsidR="00CE14F1" w:rsidRPr="00CE14F1" w:rsidRDefault="00CE14F1" w:rsidP="00CE14F1">
            <w:pPr>
              <w:rPr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 xml:space="preserve">W6. Dokumentacja medyczna. </w:t>
            </w:r>
            <w:r w:rsidRPr="00CE14F1">
              <w:rPr>
                <w:sz w:val="22"/>
                <w:szCs w:val="22"/>
              </w:rPr>
              <w:t>T28. Sposoby prowadzenia dokumentacji medycznej. T29. Przechowywanie dokumentacji medycznej. T30. Prawa pacjenta do wglądu do dokumentacji medycznej. T31. Opłaty za udostępnienie dokumentacji medycznej. T32. Udostępnianie dokumentacji innym osobom i organom. Wykładowca: dr n.med. Wojciech Boratyński</w:t>
            </w:r>
          </w:p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4F1">
              <w:rPr>
                <w:b/>
                <w:sz w:val="22"/>
                <w:szCs w:val="22"/>
              </w:rPr>
              <w:t>W7.</w:t>
            </w:r>
            <w:r w:rsidRPr="00CE14F1">
              <w:rPr>
                <w:sz w:val="22"/>
                <w:szCs w:val="22"/>
              </w:rPr>
              <w:t xml:space="preserve"> </w:t>
            </w:r>
            <w:r w:rsidRPr="00CE14F1">
              <w:rPr>
                <w:b/>
                <w:sz w:val="22"/>
                <w:szCs w:val="22"/>
              </w:rPr>
              <w:t>Zamówienia publiczne.</w:t>
            </w:r>
            <w:r w:rsidRPr="00CE14F1">
              <w:rPr>
                <w:sz w:val="22"/>
                <w:szCs w:val="22"/>
              </w:rPr>
              <w:t xml:space="preserve"> T33. Definicja zamówienia publicznego: dostawy, roboty budowlane. T34. Zasady udzielania zamówień publicznych. T35. Równe traktowanie wykonawców i zasada uczciwej konkurencji. T36. Przetarg ograniczony i nieograniczony. T37. Przygotowanie specyfikacji przetargowej. Wykładowca: dr n.med. Wojciech Boratyński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E14F1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1610" w:type="dxa"/>
            <w:vAlign w:val="center"/>
          </w:tcPr>
          <w:p w:rsidR="00CE14F1" w:rsidRPr="00CE14F1" w:rsidRDefault="00CE14F1" w:rsidP="00CE14F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2"/>
            <w:vAlign w:val="center"/>
          </w:tcPr>
          <w:p w:rsidR="00CE14F1" w:rsidRPr="00CE14F1" w:rsidRDefault="00CE14F1" w:rsidP="00CE1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CE14F1" w:rsidRPr="00CE14F1" w:rsidRDefault="00CE14F1" w:rsidP="00CE1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vAlign w:val="center"/>
          </w:tcPr>
          <w:p w:rsidR="00CE14F1" w:rsidRPr="00CE14F1" w:rsidRDefault="00CE14F1" w:rsidP="00CE14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CE14F1" w:rsidRPr="00CE14F1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(35328)_W 1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(35328)_W 2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(35328)_W 3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(35328)_W 4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(35328)_W 5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 U 1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 U 2</w:t>
            </w:r>
          </w:p>
          <w:p w:rsidR="00CE14F1" w:rsidRPr="00CE14F1" w:rsidRDefault="00CE14F1" w:rsidP="00CE14F1">
            <w:pPr>
              <w:rPr>
                <w:b/>
                <w:bCs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 K 1</w:t>
            </w:r>
          </w:p>
          <w:p w:rsidR="00CE14F1" w:rsidRPr="00CE14F1" w:rsidRDefault="00CE14F1" w:rsidP="00CE14F1">
            <w:pPr>
              <w:rPr>
                <w:b/>
                <w:bCs/>
                <w:color w:val="0000FF"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(35328)_ K 2</w:t>
            </w:r>
          </w:p>
        </w:tc>
        <w:tc>
          <w:tcPr>
            <w:tcW w:w="225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b/>
                <w:bCs/>
                <w:color w:val="FF0000"/>
                <w:sz w:val="20"/>
                <w:szCs w:val="18"/>
              </w:rPr>
            </w:pPr>
            <w:r w:rsidRPr="00CE14F1">
              <w:rPr>
                <w:b/>
                <w:bCs/>
                <w:sz w:val="20"/>
                <w:szCs w:val="18"/>
              </w:rPr>
              <w:t>Wykład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CE14F1" w:rsidRPr="00CE14F1" w:rsidRDefault="00CE14F1" w:rsidP="00CE14F1">
            <w:pPr>
              <w:jc w:val="center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 w:rsidRPr="00CE14F1"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  <w:t xml:space="preserve">Pisemne  lub ustne ćwiczenia sprawdzające wiedzę 2 – 3 pytania do każdego wykładu </w:t>
            </w:r>
          </w:p>
        </w:tc>
        <w:tc>
          <w:tcPr>
            <w:tcW w:w="3182" w:type="dxa"/>
            <w:gridSpan w:val="3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bCs/>
                <w:sz w:val="22"/>
                <w:szCs w:val="22"/>
              </w:rPr>
            </w:pPr>
            <w:r w:rsidRPr="00CE14F1">
              <w:rPr>
                <w:bCs/>
                <w:sz w:val="22"/>
                <w:szCs w:val="22"/>
              </w:rPr>
              <w:t>Uczestniczenie w 90% zajęć.</w:t>
            </w:r>
          </w:p>
          <w:p w:rsidR="00CE14F1" w:rsidRPr="00CE14F1" w:rsidRDefault="00CE14F1" w:rsidP="00CE14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E14F1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rFonts w:ascii="Arial" w:hAnsi="Arial" w:cs="Arial"/>
                <w:b/>
                <w:bCs/>
              </w:rPr>
            </w:pPr>
            <w:r w:rsidRPr="00CE14F1">
              <w:rPr>
                <w:rFonts w:ascii="Arial" w:hAnsi="Arial" w:cs="Arial"/>
                <w:b/>
                <w:bCs/>
                <w:sz w:val="20"/>
              </w:rPr>
              <w:lastRenderedPageBreak/>
              <w:t>Forma zaliczenia przedmiotu:</w:t>
            </w:r>
            <w:r w:rsidRPr="00CE14F1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CE14F1">
              <w:rPr>
                <w:rFonts w:ascii="Arial" w:hAnsi="Arial" w:cs="Arial"/>
                <w:i/>
                <w:sz w:val="18"/>
                <w:szCs w:val="18"/>
              </w:rPr>
              <w:t xml:space="preserve">kolokwium składające się z 20 pytań 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CE14F1" w:rsidRPr="00CE14F1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&lt;10 odpowiedzi prawidłowych 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10 - 12</w:t>
            </w:r>
          </w:p>
        </w:tc>
      </w:tr>
      <w:tr w:rsidR="00CE14F1" w:rsidRPr="00CE14F1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20"/>
              </w:rPr>
              <w:t>13 - 14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18"/>
              </w:rPr>
              <w:t>15 - 16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18"/>
              </w:rPr>
              <w:t>17 -  18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CE14F1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14F1">
              <w:rPr>
                <w:rFonts w:ascii="Arial" w:hAnsi="Arial" w:cs="Arial"/>
                <w:bCs/>
                <w:iCs/>
                <w:sz w:val="18"/>
                <w:szCs w:val="18"/>
              </w:rPr>
              <w:t>&gt;18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CE14F1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CE14F1" w:rsidRPr="00CE14F1" w:rsidTr="00305015">
        <w:trPr>
          <w:trHeight w:val="1544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rPr>
                <w:b/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Literatura obowiązkowa:</w:t>
            </w:r>
          </w:p>
          <w:p w:rsidR="00CE14F1" w:rsidRPr="00CE14F1" w:rsidRDefault="00CE14F1" w:rsidP="00CE14F1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CE14F1">
              <w:rPr>
                <w:sz w:val="22"/>
                <w:szCs w:val="22"/>
              </w:rPr>
              <w:t>Robbins</w:t>
            </w:r>
            <w:proofErr w:type="spellEnd"/>
            <w:r w:rsidRPr="00CE14F1">
              <w:rPr>
                <w:sz w:val="22"/>
                <w:szCs w:val="22"/>
              </w:rPr>
              <w:t xml:space="preserve"> S.P., </w:t>
            </w:r>
            <w:proofErr w:type="spellStart"/>
            <w:r w:rsidRPr="00CE14F1">
              <w:rPr>
                <w:sz w:val="22"/>
                <w:szCs w:val="22"/>
              </w:rPr>
              <w:t>DeCenzo</w:t>
            </w:r>
            <w:proofErr w:type="spellEnd"/>
            <w:r w:rsidRPr="00CE14F1">
              <w:rPr>
                <w:sz w:val="22"/>
                <w:szCs w:val="22"/>
              </w:rPr>
              <w:t xml:space="preserve"> D.A., Podstawy zarządzania, PWE, Warszawa, 2002.</w:t>
            </w:r>
          </w:p>
          <w:p w:rsidR="00CE14F1" w:rsidRPr="00CE14F1" w:rsidRDefault="00CE14F1" w:rsidP="00CE14F1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CE14F1">
              <w:rPr>
                <w:sz w:val="22"/>
                <w:szCs w:val="22"/>
              </w:rPr>
              <w:t>Boratyński W, Podstawy organizacji ochrony zdrowia w Polsce, WUM, Warszawa, 2013.</w:t>
            </w:r>
          </w:p>
          <w:p w:rsidR="00CE14F1" w:rsidRPr="00CE14F1" w:rsidRDefault="00CE14F1" w:rsidP="00CE14F1">
            <w:pPr>
              <w:rPr>
                <w:b/>
                <w:sz w:val="22"/>
                <w:szCs w:val="22"/>
              </w:rPr>
            </w:pPr>
            <w:r w:rsidRPr="00CE14F1">
              <w:rPr>
                <w:b/>
                <w:sz w:val="22"/>
                <w:szCs w:val="22"/>
              </w:rPr>
              <w:t>Literatura uzupełniająca:</w:t>
            </w:r>
            <w:r w:rsidRPr="00CE14F1">
              <w:rPr>
                <w:sz w:val="22"/>
                <w:szCs w:val="22"/>
              </w:rPr>
              <w:t xml:space="preserve"> </w:t>
            </w:r>
          </w:p>
          <w:p w:rsidR="00CE14F1" w:rsidRPr="00CE14F1" w:rsidRDefault="00CE14F1" w:rsidP="00CE14F1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CE14F1">
              <w:rPr>
                <w:sz w:val="22"/>
                <w:szCs w:val="22"/>
              </w:rPr>
              <w:t xml:space="preserve">Ustawa z dnia 6 listopada 2008 r. o prawach pacjenta i Rzeczniku Praw Pacjenta </w:t>
            </w:r>
            <w:proofErr w:type="spellStart"/>
            <w:r w:rsidRPr="00CE14F1">
              <w:rPr>
                <w:sz w:val="22"/>
                <w:szCs w:val="22"/>
              </w:rPr>
              <w:t>t.j</w:t>
            </w:r>
            <w:proofErr w:type="spellEnd"/>
            <w:r w:rsidRPr="00CE14F1">
              <w:rPr>
                <w:sz w:val="22"/>
                <w:szCs w:val="22"/>
              </w:rPr>
              <w:t>. Dz. U. z 2017 r., poz. 1318.</w:t>
            </w:r>
          </w:p>
          <w:p w:rsidR="00CE14F1" w:rsidRPr="00CE14F1" w:rsidRDefault="00CE14F1" w:rsidP="00CE14F1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CE14F1">
              <w:rPr>
                <w:sz w:val="22"/>
                <w:szCs w:val="22"/>
              </w:rPr>
              <w:t xml:space="preserve">Ustawa z dnia 29 stycznia 2004 r. Prawo zamówień publicznych </w:t>
            </w:r>
            <w:proofErr w:type="spellStart"/>
            <w:r w:rsidRPr="00CE14F1">
              <w:rPr>
                <w:sz w:val="22"/>
                <w:szCs w:val="22"/>
              </w:rPr>
              <w:t>t.j</w:t>
            </w:r>
            <w:proofErr w:type="spellEnd"/>
            <w:r w:rsidRPr="00CE14F1">
              <w:rPr>
                <w:sz w:val="22"/>
                <w:szCs w:val="22"/>
              </w:rPr>
              <w:t>. Dz. U. z 2017 r., poz. 1579.</w:t>
            </w:r>
          </w:p>
          <w:p w:rsidR="00CE14F1" w:rsidRPr="00CE14F1" w:rsidRDefault="00CE14F1" w:rsidP="00CE14F1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 w:rsidRPr="00CE14F1">
              <w:rPr>
                <w:sz w:val="22"/>
                <w:szCs w:val="22"/>
              </w:rPr>
              <w:t xml:space="preserve">Ustawa z dnia 15 kwietnia 2011 r. o działalności leczniczej </w:t>
            </w:r>
            <w:proofErr w:type="spellStart"/>
            <w:r w:rsidRPr="00CE14F1">
              <w:rPr>
                <w:sz w:val="22"/>
                <w:szCs w:val="22"/>
              </w:rPr>
              <w:t>t.j</w:t>
            </w:r>
            <w:proofErr w:type="spellEnd"/>
            <w:r w:rsidRPr="00CE14F1">
              <w:rPr>
                <w:sz w:val="22"/>
                <w:szCs w:val="22"/>
              </w:rPr>
              <w:t>. Dz. U. z 2018 r. poz. 160.</w:t>
            </w:r>
          </w:p>
        </w:tc>
      </w:tr>
      <w:tr w:rsidR="00CE14F1" w:rsidRPr="00CE14F1" w:rsidTr="00305015">
        <w:trPr>
          <w:trHeight w:val="569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E14F1">
              <w:rPr>
                <w:rFonts w:ascii="Arial" w:hAnsi="Arial" w:cs="Arial"/>
                <w:b/>
              </w:rPr>
              <w:t>Kalkulacja punktów ECTS</w:t>
            </w:r>
            <w:r w:rsidRPr="00CE1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14F1" w:rsidRPr="00CE14F1" w:rsidTr="00305015">
        <w:trPr>
          <w:trHeight w:val="423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3316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CE14F1" w:rsidRPr="00CE14F1" w:rsidTr="00305015">
        <w:trPr>
          <w:trHeight w:val="70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CE14F1" w:rsidRPr="00CE14F1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CE14F1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CE14F1" w:rsidRPr="00CE14F1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E14F1" w:rsidRPr="00CE14F1" w:rsidTr="00305015">
        <w:trPr>
          <w:trHeight w:val="465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E14F1" w:rsidRPr="00CE14F1" w:rsidTr="00305015">
        <w:trPr>
          <w:trHeight w:val="70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3316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1594" w:type="dxa"/>
            <w:gridSpan w:val="2"/>
            <w:shd w:val="clear" w:color="auto" w:fill="F2F2F2"/>
            <w:vAlign w:val="center"/>
          </w:tcPr>
          <w:p w:rsidR="00CE14F1" w:rsidRPr="00CE14F1" w:rsidRDefault="00CE14F1" w:rsidP="00CE14F1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CE14F1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CE14F1" w:rsidRPr="00CE14F1" w:rsidTr="00305015">
        <w:trPr>
          <w:trHeight w:val="70"/>
        </w:trPr>
        <w:tc>
          <w:tcPr>
            <w:tcW w:w="4831" w:type="dxa"/>
            <w:gridSpan w:val="5"/>
            <w:vAlign w:val="center"/>
          </w:tcPr>
          <w:p w:rsidR="00CE14F1" w:rsidRPr="00CE14F1" w:rsidRDefault="00CE14F1" w:rsidP="00CE14F1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E14F1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3316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45</w:t>
            </w:r>
          </w:p>
        </w:tc>
        <w:tc>
          <w:tcPr>
            <w:tcW w:w="1594" w:type="dxa"/>
            <w:gridSpan w:val="2"/>
            <w:vAlign w:val="center"/>
          </w:tcPr>
          <w:p w:rsidR="00CE14F1" w:rsidRPr="00CE14F1" w:rsidRDefault="00CE14F1" w:rsidP="00CE14F1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E14F1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vAlign w:val="center"/>
          </w:tcPr>
          <w:p w:rsidR="00CE14F1" w:rsidRPr="00CE14F1" w:rsidRDefault="00CE14F1" w:rsidP="00CE14F1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CE14F1">
              <w:rPr>
                <w:rFonts w:ascii="Arial" w:hAnsi="Arial" w:cs="Arial"/>
                <w:b/>
              </w:rPr>
              <w:t>Informacje dodatkowe</w:t>
            </w:r>
            <w:r w:rsidRPr="00CE14F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E14F1" w:rsidRPr="00CE14F1" w:rsidTr="00305015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CE14F1" w:rsidRPr="00CE14F1" w:rsidRDefault="00CE14F1" w:rsidP="00CE14F1">
            <w:pPr>
              <w:rPr>
                <w:bCs/>
              </w:rPr>
            </w:pPr>
            <w:r w:rsidRPr="00CE14F1">
              <w:rPr>
                <w:bCs/>
              </w:rPr>
              <w:t>Zakład Zdrowia Publicznego Wydziału Nauki o Zdrowiu</w:t>
            </w:r>
            <w:r w:rsidRPr="00CE14F1">
              <w:rPr>
                <w:bCs/>
              </w:rPr>
              <w:br/>
              <w:t xml:space="preserve">ul. Banacha 1 A, budynek F, pokój nr 41a niski parter 02-097 Warszawa </w:t>
            </w:r>
          </w:p>
          <w:p w:rsidR="00CE14F1" w:rsidRPr="00CE14F1" w:rsidRDefault="00CE14F1" w:rsidP="00CE14F1">
            <w:pPr>
              <w:contextualSpacing/>
              <w:rPr>
                <w:bCs/>
              </w:rPr>
            </w:pPr>
            <w:r w:rsidRPr="00CE14F1">
              <w:rPr>
                <w:bCs/>
              </w:rPr>
              <w:t>Sekretariat Zakładu jest czynny dla studentów: poniedziałek środa, czwartek 7.00-15.00.</w:t>
            </w:r>
          </w:p>
          <w:p w:rsidR="00CE14F1" w:rsidRPr="00CE14F1" w:rsidRDefault="00CE14F1" w:rsidP="00CE14F1">
            <w:pPr>
              <w:contextualSpacing/>
              <w:rPr>
                <w:rFonts w:eastAsia="Calibri"/>
                <w:bCs/>
                <w:lang w:val="en-US" w:eastAsia="en-US"/>
              </w:rPr>
            </w:pPr>
            <w:r w:rsidRPr="00CE14F1">
              <w:rPr>
                <w:bCs/>
              </w:rPr>
              <w:t xml:space="preserve">wtorek 13-16. W piątek nie czynny. </w:t>
            </w:r>
            <w:r w:rsidRPr="00CE14F1">
              <w:rPr>
                <w:rFonts w:eastAsia="Calibri"/>
                <w:bCs/>
                <w:lang w:val="en-US" w:eastAsia="en-US"/>
              </w:rPr>
              <w:t xml:space="preserve">Tel. (22) 599-21-80; e-mail: </w:t>
            </w:r>
            <w:hyperlink r:id="rId14" w:history="1">
              <w:r w:rsidRPr="00CE14F1">
                <w:rPr>
                  <w:rFonts w:eastAsia="Calibri"/>
                  <w:bCs/>
                  <w:color w:val="0000FF" w:themeColor="hyperlink"/>
                  <w:u w:val="single"/>
                  <w:lang w:val="en-US" w:eastAsia="en-US"/>
                </w:rPr>
                <w:t>zzp@wum.edu.pl</w:t>
              </w:r>
            </w:hyperlink>
          </w:p>
          <w:p w:rsidR="00CE14F1" w:rsidRPr="00CE14F1" w:rsidRDefault="00B408BC" w:rsidP="00CE14F1">
            <w:pPr>
              <w:contextualSpacing/>
              <w:rPr>
                <w:rFonts w:eastAsia="Calibri"/>
                <w:bCs/>
                <w:lang w:val="en-US" w:eastAsia="en-US"/>
              </w:rPr>
            </w:pPr>
            <w:hyperlink r:id="rId15" w:history="1">
              <w:r w:rsidR="00CE14F1" w:rsidRPr="00CE14F1">
                <w:rPr>
                  <w:rFonts w:eastAsia="Calibri"/>
                  <w:bCs/>
                  <w:color w:val="0000FF" w:themeColor="hyperlink"/>
                  <w:u w:val="single"/>
                  <w:lang w:val="en-US" w:eastAsia="en-US"/>
                </w:rPr>
                <w:t>wojciech.boratynski@wum.edu.pl</w:t>
              </w:r>
            </w:hyperlink>
            <w:r w:rsidR="00CE14F1" w:rsidRPr="00CE14F1">
              <w:rPr>
                <w:rFonts w:eastAsia="Calibri"/>
                <w:bCs/>
                <w:lang w:val="en-US" w:eastAsia="en-US"/>
              </w:rPr>
              <w:t xml:space="preserve"> </w:t>
            </w:r>
          </w:p>
          <w:p w:rsidR="00CE14F1" w:rsidRPr="00CE14F1" w:rsidRDefault="00CE14F1" w:rsidP="00CE14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E14F1" w:rsidRPr="00CE14F1" w:rsidRDefault="00CE14F1" w:rsidP="00CE14F1">
      <w:pPr>
        <w:autoSpaceDE w:val="0"/>
        <w:autoSpaceDN w:val="0"/>
        <w:adjustRightInd w:val="0"/>
        <w:rPr>
          <w:sz w:val="22"/>
          <w:szCs w:val="22"/>
        </w:rPr>
      </w:pPr>
    </w:p>
    <w:p w:rsidR="00CE14F1" w:rsidRPr="00CE14F1" w:rsidRDefault="00CE14F1" w:rsidP="00CE14F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tblInd w:w="-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369"/>
        <w:gridCol w:w="2360"/>
        <w:gridCol w:w="2324"/>
        <w:gridCol w:w="2314"/>
      </w:tblGrid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i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Cs w:val="22"/>
              </w:rPr>
              <w:lastRenderedPageBreak/>
              <w:t>Metryczka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bCs/>
                <w:iCs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20"/>
                <w:szCs w:val="20"/>
              </w:rPr>
              <w:t>Nazwa Wydziału: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Lekarsko -Dentystyczny</w:t>
            </w:r>
          </w:p>
        </w:tc>
      </w:tr>
      <w:tr w:rsidR="00CE14F1" w:rsidRPr="00CE14F1" w:rsidTr="00305015">
        <w:trPr>
          <w:trHeight w:val="751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Program kształcenia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CE14F1" w:rsidRPr="00CE14F1" w:rsidRDefault="00CE14F1" w:rsidP="00CE14F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CE14F1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CE14F1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CE14F1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CE14F1" w:rsidRPr="00CE14F1" w:rsidTr="00305015">
        <w:trPr>
          <w:trHeight w:val="496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Rok akademicki: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bottom"/>
          </w:tcPr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2018/2019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bCs/>
                <w:iCs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20"/>
                <w:szCs w:val="20"/>
              </w:rPr>
              <w:t>Nazwa modułu/przedmiotu: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/>
                <w:bCs/>
                <w:iCs/>
                <w:color w:val="000000"/>
                <w:sz w:val="20"/>
                <w:szCs w:val="20"/>
              </w:rPr>
              <w:t>ORGANIZACJA RATOWNICTWA MEDYCZNGO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Kod przedmiotu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40365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Jednostka/i prowadząca/e kształcenie: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Klinika Chorób Wewnętrznych i Kardiologii z Centrum Diagnostyki i Leczenia Żylnej Choroby Zakrzepowo- Zatorowej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02-005 Warszawa,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Lindleya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4, pawilon 3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tel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: 22 5021144, e-mail: kchwk@wum.edu.pl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Kierownik jednostki/jednostek: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color w:val="000000"/>
                <w:sz w:val="20"/>
                <w:szCs w:val="20"/>
              </w:rPr>
              <w:t xml:space="preserve">prof. dr  hab. </w:t>
            </w:r>
            <w:proofErr w:type="spellStart"/>
            <w:r w:rsidRPr="00CE14F1">
              <w:rPr>
                <w:rFonts w:eastAsiaTheme="minorEastAsia"/>
                <w:color w:val="000000"/>
                <w:sz w:val="20"/>
                <w:szCs w:val="20"/>
              </w:rPr>
              <w:t>med</w:t>
            </w:r>
            <w:proofErr w:type="spellEnd"/>
            <w:r w:rsidRPr="00CE14F1">
              <w:rPr>
                <w:rFonts w:eastAsiaTheme="minorEastAsia"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CE14F1">
              <w:rPr>
                <w:rFonts w:eastAsiaTheme="minorEastAsia"/>
                <w:color w:val="000000"/>
                <w:sz w:val="20"/>
                <w:szCs w:val="20"/>
              </w:rPr>
              <w:t>Pruszczyk</w:t>
            </w:r>
            <w:proofErr w:type="spellEnd"/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Rok studiów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Semestr studiów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5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Typ modułu/przedmiotu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podstawowy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Osoby prowadzące 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Piotr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Pruszczyk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 Michał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Ciurzyński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dr hab.  med. Marek Roik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dr n. med. Piotr Bienias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dr n. med. Elżbieta Borowiecka, 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dr n. med. Krzysztof Jankowski,   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dr n. med. Katarzyna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Kurnicka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, 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  <w:t xml:space="preserve"> n. med. Anna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  <w:t>Lipińska</w:t>
            </w:r>
            <w:proofErr w:type="spellEnd"/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  <w:lang w:val="en-US"/>
              </w:rPr>
              <w:t xml:space="preserve"> n. med. </w:t>
            </w: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Szymon Pacho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dr n.med. Olga Dzikowska - Diduch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Marta Skowrońska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lek.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med</w:t>
            </w:r>
            <w:proofErr w:type="spellEnd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 Magdalena  </w:t>
            </w:r>
            <w:proofErr w:type="spellStart"/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Pływaczewska</w:t>
            </w:r>
            <w:proofErr w:type="spellEnd"/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Erasmus TAK/NIE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lastRenderedPageBreak/>
              <w:t xml:space="preserve">Osoba odpowiedzialna za sylabus 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Anna Lipińska</w:t>
            </w:r>
            <w:r w:rsidRPr="00CE14F1">
              <w:rPr>
                <w:rFonts w:eastAsiaTheme="minorEastAsia"/>
                <w:bCs/>
                <w:iCs/>
                <w:color w:val="0000FF"/>
                <w:sz w:val="20"/>
                <w:szCs w:val="20"/>
              </w:rPr>
              <w:t xml:space="preserve"> </w:t>
            </w: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(</w:t>
            </w:r>
            <w:hyperlink r:id="rId16">
              <w:r w:rsidRPr="00CE14F1">
                <w:rPr>
                  <w:rFonts w:eastAsiaTheme="minorEastAsia"/>
                  <w:bCs/>
                  <w:iCs/>
                  <w:color w:val="000000"/>
                  <w:sz w:val="20"/>
                  <w:szCs w:val="20"/>
                  <w:u w:val="single"/>
                </w:rPr>
                <w:t>anna.lipinska@wum.edu.pl</w:t>
              </w:r>
            </w:hyperlink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CE14F1" w:rsidRPr="00CE14F1" w:rsidRDefault="00CE14F1" w:rsidP="00CE14F1">
            <w:pPr>
              <w:suppressAutoHyphens/>
              <w:spacing w:after="200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>Piotr Bienias (piotr.bienias@wum.edu.pl)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Liczba punktów ECTS: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360" w:lineRule="auto"/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CE14F1" w:rsidRPr="00CE14F1" w:rsidTr="00305015">
        <w:trPr>
          <w:trHeight w:val="192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i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Cs w:val="22"/>
              </w:rPr>
              <w:t xml:space="preserve">Cele kształcenia  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1"/>
              </w:numPr>
              <w:suppressAutoHyphens/>
              <w:spacing w:before="120" w:after="120" w:line="276" w:lineRule="auto"/>
              <w:jc w:val="both"/>
              <w:rPr>
                <w:rFonts w:ascii="Arial" w:eastAsiaTheme="minorEastAsia" w:hAnsi="Arial" w:cs="Arial"/>
                <w:bCs/>
                <w:i/>
                <w:iCs/>
                <w:color w:val="000000"/>
              </w:rPr>
            </w:pPr>
            <w:r w:rsidRPr="00CE14F1">
              <w:rPr>
                <w:rFonts w:ascii="Arial" w:eastAsiaTheme="minorEastAsia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Uzyskanie przez studenta higieny stomatologicznej  podstawowej wiedzy dotyczącej organizacji struktur ratownictwa medycznego.    </w:t>
            </w:r>
          </w:p>
        </w:tc>
      </w:tr>
      <w:tr w:rsidR="00CE14F1" w:rsidRPr="00CE14F1" w:rsidTr="00305015">
        <w:trPr>
          <w:trHeight w:val="312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i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Cs w:val="22"/>
              </w:rPr>
              <w:t xml:space="preserve">Wymagania wstępne 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2"/>
              </w:numPr>
              <w:suppressAutoHyphens/>
              <w:spacing w:before="120" w:after="120" w:line="276" w:lineRule="auto"/>
              <w:jc w:val="both"/>
              <w:rPr>
                <w:rFonts w:ascii="Arial" w:eastAsiaTheme="minorEastAsia" w:hAnsi="Arial" w:cs="Arial"/>
                <w:bCs/>
                <w:i/>
                <w:iCs/>
                <w:color w:val="000000"/>
              </w:rPr>
            </w:pPr>
            <w:r w:rsidRPr="00CE14F1">
              <w:rPr>
                <w:rFonts w:ascii="Arial" w:eastAsiaTheme="minorEastAsia" w:hAnsi="Arial" w:cs="Arial"/>
                <w:bCs/>
                <w:i/>
                <w:iCs/>
                <w:color w:val="000000"/>
                <w:sz w:val="22"/>
                <w:szCs w:val="22"/>
              </w:rPr>
              <w:t>Wiedza z zakresu ratownictwa medycznego uzyskana w trakcie dotychczasowej nauki</w:t>
            </w:r>
          </w:p>
        </w:tc>
      </w:tr>
      <w:tr w:rsidR="00CE14F1" w:rsidRPr="00CE14F1" w:rsidTr="00305015">
        <w:trPr>
          <w:trHeight w:val="344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</w:rPr>
              <w:t>Przedmiotowe efekty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22"/>
                <w:szCs w:val="22"/>
              </w:rPr>
              <w:t>Lista efektów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Treść przedmiotowego  efektu kształcenia</w:t>
            </w:r>
          </w:p>
        </w:tc>
        <w:tc>
          <w:tcPr>
            <w:tcW w:w="4820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 xml:space="preserve">           Odniesienie do efektu kierunkowego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(numer)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8"/>
              </w:rPr>
            </w:pPr>
            <w:r w:rsidRPr="00CE14F1">
              <w:rPr>
                <w:rFonts w:ascii="Arial" w:eastAsiaTheme="minorEastAsia" w:hAnsi="Arial" w:cs="Arial"/>
                <w:i/>
                <w:color w:val="000000"/>
                <w:sz w:val="18"/>
              </w:rPr>
              <w:t>HS_W37, HS_W38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CE14F1">
              <w:rPr>
                <w:rFonts w:ascii="Arial" w:eastAsiaTheme="minorEastAsia" w:hAnsi="Arial"/>
                <w:color w:val="000000"/>
                <w:sz w:val="20"/>
                <w:szCs w:val="20"/>
              </w:rPr>
              <w:t xml:space="preserve">Zna strukturę ratownictwa medycznego. Zna podstawy prawne i zasady etyczne w postępowaniu ratunkowym. 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</w:pPr>
            <w:r w:rsidRPr="00CE14F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P6S_WK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8"/>
              </w:rPr>
            </w:pPr>
            <w:r w:rsidRPr="00CE14F1">
              <w:rPr>
                <w:rFonts w:ascii="Arial" w:eastAsiaTheme="minorEastAsia" w:hAnsi="Arial" w:cs="Arial"/>
                <w:i/>
                <w:color w:val="000000"/>
                <w:sz w:val="18"/>
              </w:rPr>
              <w:t>HS_U27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both"/>
              <w:rPr>
                <w:rFonts w:ascii="Arial" w:eastAsiaTheme="minorEastAsia" w:hAnsi="Arial"/>
                <w:color w:val="000000"/>
                <w:sz w:val="20"/>
                <w:szCs w:val="20"/>
              </w:rPr>
            </w:pPr>
            <w:r w:rsidRPr="00CE14F1">
              <w:rPr>
                <w:rFonts w:ascii="Arial" w:eastAsiaTheme="minorEastAsia" w:hAnsi="Arial"/>
                <w:color w:val="000000"/>
                <w:sz w:val="20"/>
                <w:szCs w:val="20"/>
              </w:rPr>
              <w:t xml:space="preserve">Potrafi stosować zasady postępowania  z zakresu ratownictwa przedmedycznego ze szczególnym uwzględnieniem ostrych stanów  kardiologiczno- internistycznych. 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</w:pPr>
            <w:r w:rsidRPr="00CE14F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 xml:space="preserve">P6S-WG  </w:t>
            </w:r>
          </w:p>
        </w:tc>
      </w:tr>
      <w:tr w:rsidR="00CE14F1" w:rsidRPr="00CE14F1" w:rsidTr="00305015">
        <w:trPr>
          <w:trHeight w:val="627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100" w:lineRule="atLeast"/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  <w:t>Formy prowadzonych zajęć</w:t>
            </w:r>
          </w:p>
        </w:tc>
      </w:tr>
      <w:tr w:rsidR="00CE14F1" w:rsidRPr="00CE14F1" w:rsidTr="00305015">
        <w:trPr>
          <w:trHeight w:val="536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Forma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Liczba grup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 xml:space="preserve">Minimalna liczba osób </w:t>
            </w: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br/>
              <w:t>w grupie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eastAsiaTheme="minorEastAsia"/>
                <w:color w:val="00000A"/>
              </w:rPr>
            </w:pPr>
            <w:r w:rsidRPr="00CE14F1">
              <w:rPr>
                <w:rFonts w:eastAsiaTheme="minorEastAsia"/>
                <w:color w:val="00000A"/>
              </w:rPr>
              <w:t>c. kurs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eastAsiaTheme="minorEastAsia"/>
                <w:color w:val="00000A"/>
              </w:rPr>
            </w:pPr>
            <w:r w:rsidRPr="00CE14F1">
              <w:rPr>
                <w:rFonts w:eastAsiaTheme="minorEastAsia"/>
                <w:color w:val="00000A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eastAsiaTheme="minorEastAsia"/>
                <w:color w:val="00000A"/>
              </w:rPr>
            </w:pPr>
            <w:r w:rsidRPr="00CE14F1">
              <w:rPr>
                <w:rFonts w:eastAsiaTheme="minorEastAsia"/>
                <w:color w:val="00000A"/>
              </w:rPr>
              <w:t>20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5,0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eastAsiaTheme="minorEastAsia"/>
                <w:color w:val="00000A"/>
              </w:rPr>
            </w:pPr>
            <w:r w:rsidRPr="00CE14F1">
              <w:rPr>
                <w:rFonts w:eastAsiaTheme="minorEastAsia"/>
                <w:color w:val="00000A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55"/>
              <w:jc w:val="center"/>
              <w:rPr>
                <w:rFonts w:eastAsiaTheme="minorEastAsia"/>
                <w:color w:val="00000A"/>
              </w:rPr>
            </w:pPr>
            <w:r w:rsidRPr="00CE14F1">
              <w:rPr>
                <w:rFonts w:eastAsiaTheme="minorEastAsia"/>
                <w:color w:val="00000A"/>
              </w:rPr>
              <w:t>10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100" w:lineRule="atLeast"/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  <w:t>Tematy zajęć i treści kształcenia</w:t>
            </w:r>
          </w:p>
        </w:tc>
      </w:tr>
      <w:tr w:rsidR="00CE14F1" w:rsidRPr="00CE14F1" w:rsidTr="00305015">
        <w:trPr>
          <w:trHeight w:val="2032"/>
        </w:trPr>
        <w:tc>
          <w:tcPr>
            <w:tcW w:w="9640" w:type="dxa"/>
            <w:gridSpan w:val="4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lastRenderedPageBreak/>
              <w:t>W1- Rola, zadania i zasady organizacji medycyny ratunkowej.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 xml:space="preserve">W2-Struktura i funkcja  jednostek przedszpitalnych  ratownictwa  medycznego.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>W3-Struktura i funkcja szpitalnych oddziałów ratunkowych.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>S1-</w:t>
            </w:r>
            <w:bookmarkStart w:id="4" w:name="__DdeLink__484_5078354151"/>
            <w:bookmarkEnd w:id="4"/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>Organizacja oddziału intensywnej terapii.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 xml:space="preserve">S2-Problemy etyczne i prawne w medycynie ratunkowej.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 xml:space="preserve">S3-Funkcjonowanie Kliniki jako elementu systemu medycyny ratunkowej.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i/>
                <w:color w:val="00000A"/>
                <w:sz w:val="20"/>
                <w:szCs w:val="20"/>
              </w:rPr>
              <w:t>Ćwiczenia  w SOR, OIOK, odział szpitalny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100" w:lineRule="atLeast"/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  <w:t>Sposoby weryfikacji efektów kształcenia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Symbol przedmiotowego efektu kształcenia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 xml:space="preserve">Symbole form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prowadzonych zajęć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Sposoby weryfikacji efektu kształcenia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Kryterium zaliczenia</w:t>
            </w:r>
          </w:p>
        </w:tc>
      </w:tr>
      <w:tr w:rsidR="00CE14F1" w:rsidRPr="00CE14F1" w:rsidTr="00305015">
        <w:trPr>
          <w:trHeight w:val="1467"/>
        </w:trPr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eastAsiaTheme="minorEastAsia"/>
                <w:b/>
                <w:bCs/>
                <w:color w:val="00000A"/>
                <w:sz w:val="18"/>
                <w:szCs w:val="18"/>
              </w:rPr>
            </w:pPr>
            <w:r w:rsidRPr="00CE14F1">
              <w:rPr>
                <w:rFonts w:eastAsiaTheme="minorEastAsia"/>
                <w:b/>
                <w:bCs/>
                <w:color w:val="00000A"/>
                <w:sz w:val="18"/>
                <w:szCs w:val="18"/>
              </w:rPr>
              <w:t>HS_W37, HS_W38, HS_U27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eastAsiaTheme="minorEastAsia"/>
                <w:color w:val="00000A"/>
              </w:rPr>
            </w:pPr>
          </w:p>
          <w:p w:rsidR="00CE14F1" w:rsidRPr="00CE14F1" w:rsidRDefault="00CE14F1" w:rsidP="00CE14F1">
            <w:pPr>
              <w:suppressAutoHyphens/>
              <w:spacing w:after="200" w:line="276" w:lineRule="auto"/>
              <w:jc w:val="center"/>
              <w:rPr>
                <w:rFonts w:eastAsiaTheme="minorEastAsia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  <w:sz w:val="18"/>
                <w:szCs w:val="18"/>
              </w:rPr>
            </w:pPr>
            <w:r w:rsidRPr="00CE14F1">
              <w:rPr>
                <w:rFonts w:eastAsiaTheme="minorEastAsia"/>
                <w:color w:val="00000A"/>
                <w:sz w:val="18"/>
                <w:szCs w:val="18"/>
              </w:rPr>
              <w:t>W1 -W3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  <w:sz w:val="18"/>
                <w:szCs w:val="18"/>
              </w:rPr>
            </w:pPr>
            <w:r w:rsidRPr="00CE14F1">
              <w:rPr>
                <w:rFonts w:eastAsiaTheme="minorEastAsia"/>
                <w:color w:val="00000A"/>
                <w:sz w:val="18"/>
                <w:szCs w:val="18"/>
              </w:rPr>
              <w:t>S1-S3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</w:rPr>
            </w:pP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CE14F1">
              <w:rPr>
                <w:rFonts w:eastAsiaTheme="minorEastAsia"/>
                <w:color w:val="000000"/>
                <w:sz w:val="18"/>
                <w:szCs w:val="18"/>
              </w:rPr>
              <w:t xml:space="preserve">Asystenci kontrolują w czasie ćwiczeń znajomość obowiązującego materiału ze wskazanych podręczników. W ostatnim dniu ćwiczeń kolokwium ustne  u asystenta.  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</w:rPr>
            </w:pPr>
            <w:r w:rsidRPr="00CE14F1">
              <w:rPr>
                <w:rFonts w:eastAsiaTheme="minorEastAsia"/>
                <w:color w:val="000000"/>
                <w:sz w:val="18"/>
                <w:szCs w:val="18"/>
              </w:rPr>
              <w:t>Obecność na wszystkich zajęciach. Zaliczenie kolokwium ustnego u prowadzącego asystenta.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100" w:lineRule="atLeast"/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  <w:szCs w:val="22"/>
                <w:lang w:eastAsia="en-US"/>
              </w:rPr>
              <w:t>Kryteria oceniania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ascii="Arial" w:eastAsiaTheme="minorEastAsia" w:hAnsi="Arial" w:cs="Arial"/>
                <w:i/>
                <w:color w:val="000000"/>
                <w:sz w:val="16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  <w:sz w:val="20"/>
              </w:rPr>
              <w:t>Forma zaliczenia przedmiotu:</w:t>
            </w:r>
            <w:r w:rsidRPr="00CE14F1">
              <w:rPr>
                <w:rFonts w:ascii="Arial" w:eastAsiaTheme="minorEastAsia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CE14F1">
              <w:rPr>
                <w:rFonts w:ascii="Arial" w:eastAsiaTheme="minorEastAsia" w:hAnsi="Arial" w:cs="Arial"/>
                <w:i/>
                <w:color w:val="000000"/>
                <w:sz w:val="16"/>
                <w:szCs w:val="20"/>
              </w:rPr>
              <w:t>zaliczenie bez oceny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ocena</w:t>
            </w:r>
          </w:p>
        </w:tc>
        <w:tc>
          <w:tcPr>
            <w:tcW w:w="7230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Cs/>
                <w:color w:val="00000A"/>
                <w:sz w:val="18"/>
                <w:szCs w:val="20"/>
              </w:rPr>
              <w:t>kryteria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2,0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ndst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hd w:val="clear" w:color="auto" w:fill="FFFFFF"/>
              <w:suppressAutoHyphens/>
              <w:spacing w:after="200" w:line="276" w:lineRule="auto"/>
              <w:rPr>
                <w:rFonts w:ascii="Arial" w:eastAsiaTheme="minorEastAsia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/>
                <w:iCs/>
                <w:color w:val="000000"/>
                <w:sz w:val="20"/>
                <w:szCs w:val="20"/>
              </w:rPr>
              <w:t>Niedostateczne opanowanie efektów kształcenia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3,0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dost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ascii="Arial" w:eastAsiaTheme="minorEastAsia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bCs/>
                <w:i/>
                <w:iCs/>
                <w:color w:val="000000"/>
                <w:sz w:val="20"/>
                <w:szCs w:val="20"/>
              </w:rPr>
              <w:t>Spełnienie wszystkich kryteriów zaliczenia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3,5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ddb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</w:rPr>
            </w:pP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4,0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db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</w:rPr>
            </w:pP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5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pdb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color w:val="00000A"/>
              </w:rPr>
            </w:pP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5,0 (</w:t>
            </w:r>
            <w:proofErr w:type="spellStart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bdb</w:t>
            </w:r>
            <w:proofErr w:type="spellEnd"/>
            <w:r w:rsidRPr="00CE14F1">
              <w:rPr>
                <w:rFonts w:ascii="Arial" w:eastAsiaTheme="minorEastAsia" w:hAnsi="Arial" w:cs="Arial"/>
                <w:b/>
                <w:bCs/>
                <w:iCs/>
                <w:color w:val="00000A"/>
                <w:sz w:val="18"/>
                <w:szCs w:val="20"/>
              </w:rPr>
              <w:t>)</w:t>
            </w:r>
          </w:p>
        </w:tc>
        <w:tc>
          <w:tcPr>
            <w:tcW w:w="7230" w:type="dxa"/>
            <w:gridSpan w:val="3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hd w:val="clear" w:color="auto" w:fill="FFFFFF"/>
              <w:suppressAutoHyphens/>
              <w:spacing w:after="200" w:line="276" w:lineRule="auto"/>
              <w:rPr>
                <w:rFonts w:eastAsiaTheme="minorEastAsia"/>
                <w:color w:val="00000A"/>
              </w:rPr>
            </w:pP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color w:val="00000A"/>
              </w:rPr>
            </w:pPr>
            <w:r w:rsidRPr="00CE14F1">
              <w:rPr>
                <w:rFonts w:ascii="Arial" w:eastAsiaTheme="minorEastAsia" w:hAnsi="Arial" w:cs="Arial"/>
                <w:b/>
                <w:bCs/>
                <w:color w:val="00000A"/>
              </w:rPr>
              <w:t xml:space="preserve">Literatura </w:t>
            </w:r>
          </w:p>
        </w:tc>
      </w:tr>
      <w:tr w:rsidR="00CE14F1" w:rsidRPr="00CE14F1" w:rsidTr="00305015">
        <w:trPr>
          <w:trHeight w:val="752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>Literatura obowiązkowa:</w:t>
            </w:r>
          </w:p>
          <w:p w:rsidR="00CE14F1" w:rsidRPr="00CE14F1" w:rsidRDefault="00CE14F1" w:rsidP="00CE14F1">
            <w:pPr>
              <w:suppressAutoHyphens/>
              <w:spacing w:before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1. Szarpak Ł: Organizacja ratownictwa medycznego w Polsce, Promotor 2012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jc w:val="both"/>
              <w:rPr>
                <w:rFonts w:ascii="Arial" w:eastAsiaTheme="minorEastAsia" w:hAnsi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/>
                <w:color w:val="00000A"/>
                <w:sz w:val="20"/>
                <w:szCs w:val="20"/>
              </w:rPr>
              <w:t xml:space="preserve">1. Zawadzki A: Medycyna ratunkowa i katastrof, PZWL 2011   </w:t>
            </w:r>
          </w:p>
        </w:tc>
      </w:tr>
      <w:tr w:rsidR="00CE14F1" w:rsidRPr="00CE14F1" w:rsidTr="00305015">
        <w:trPr>
          <w:trHeight w:val="472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</w:rPr>
              <w:t>Kalkulacja punktów ECTS</w:t>
            </w:r>
            <w:r w:rsidRPr="00CE14F1">
              <w:rPr>
                <w:rFonts w:ascii="Arial" w:eastAsiaTheme="minorEastAsia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Forma aktywności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Liczba godzin</w:t>
            </w:r>
          </w:p>
        </w:tc>
        <w:tc>
          <w:tcPr>
            <w:tcW w:w="4820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Liczba punktów ECTS</w:t>
            </w:r>
          </w:p>
        </w:tc>
      </w:tr>
      <w:tr w:rsidR="00CE14F1" w:rsidRPr="00CE14F1" w:rsidTr="00305015">
        <w:trPr>
          <w:trHeight w:val="70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lastRenderedPageBreak/>
              <w:t>Godziny kontaktowe z nauczycielem akademickim: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Wykład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b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16"/>
              </w:rPr>
              <w:t>0,2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Seminarium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CE14F1" w:rsidRPr="00CE14F1" w:rsidTr="00305015">
        <w:trPr>
          <w:trHeight w:val="465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-108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Ćwiczenia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5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16"/>
              </w:rPr>
              <w:t>0,2</w:t>
            </w:r>
          </w:p>
        </w:tc>
      </w:tr>
      <w:tr w:rsidR="00CE14F1" w:rsidRPr="00CE14F1" w:rsidTr="00305015">
        <w:trPr>
          <w:trHeight w:val="70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 xml:space="preserve">Samodzielna praca studenta </w:t>
            </w: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 xml:space="preserve"> 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Przygotowanie studenta do zajęć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20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16"/>
              </w:rPr>
              <w:t>0,7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Przygotowanie studenta do zaliczeń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25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16"/>
              </w:rPr>
              <w:t>0,7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Inne (jakie?)</w:t>
            </w:r>
          </w:p>
        </w:tc>
        <w:tc>
          <w:tcPr>
            <w:tcW w:w="2410" w:type="dxa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0</w:t>
            </w:r>
          </w:p>
        </w:tc>
        <w:tc>
          <w:tcPr>
            <w:tcW w:w="4820" w:type="dxa"/>
            <w:gridSpan w:val="2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rPr>
                <w:rFonts w:ascii="Arial" w:eastAsiaTheme="minorEastAsia" w:hAnsi="Arial" w:cs="Arial"/>
                <w:color w:val="00000A"/>
                <w:sz w:val="18"/>
                <w:szCs w:val="16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16"/>
              </w:rPr>
              <w:t>0</w:t>
            </w:r>
          </w:p>
        </w:tc>
      </w:tr>
      <w:tr w:rsidR="00CE14F1" w:rsidRPr="00CE14F1" w:rsidTr="00305015">
        <w:trPr>
          <w:trHeight w:val="70"/>
        </w:trPr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color w:val="00000A"/>
                <w:sz w:val="18"/>
                <w:szCs w:val="20"/>
              </w:rPr>
              <w:t>Razem</w:t>
            </w:r>
          </w:p>
        </w:tc>
        <w:tc>
          <w:tcPr>
            <w:tcW w:w="2410" w:type="dxa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60</w:t>
            </w:r>
          </w:p>
        </w:tc>
        <w:tc>
          <w:tcPr>
            <w:tcW w:w="4820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before="120" w:after="120" w:line="276" w:lineRule="auto"/>
              <w:ind w:left="360"/>
              <w:jc w:val="center"/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  <w:sz w:val="18"/>
                <w:szCs w:val="20"/>
              </w:rPr>
              <w:t>2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numPr>
                <w:ilvl w:val="0"/>
                <w:numId w:val="20"/>
              </w:numPr>
              <w:suppressAutoHyphens/>
              <w:spacing w:after="200" w:line="276" w:lineRule="auto"/>
              <w:rPr>
                <w:rFonts w:ascii="Arial" w:eastAsiaTheme="minorEastAsia" w:hAnsi="Arial" w:cs="Arial"/>
                <w:color w:val="00000A"/>
                <w:szCs w:val="20"/>
              </w:rPr>
            </w:pPr>
            <w:r w:rsidRPr="00CE14F1">
              <w:rPr>
                <w:rFonts w:ascii="Arial" w:eastAsiaTheme="minorEastAsia" w:hAnsi="Arial" w:cs="Arial"/>
                <w:b/>
                <w:color w:val="00000A"/>
              </w:rPr>
              <w:t>Informacje dodatkowe</w:t>
            </w:r>
            <w:r w:rsidRPr="00CE14F1">
              <w:rPr>
                <w:rFonts w:ascii="Arial" w:eastAsiaTheme="minorEastAsia" w:hAnsi="Arial" w:cs="Arial"/>
                <w:color w:val="00000A"/>
                <w:szCs w:val="20"/>
              </w:rPr>
              <w:t xml:space="preserve"> </w:t>
            </w:r>
          </w:p>
        </w:tc>
      </w:tr>
      <w:tr w:rsidR="00CE14F1" w:rsidRPr="00CE14F1" w:rsidTr="00305015">
        <w:trPr>
          <w:trHeight w:val="465"/>
        </w:trPr>
        <w:tc>
          <w:tcPr>
            <w:tcW w:w="9640" w:type="dxa"/>
            <w:gridSpan w:val="4"/>
            <w:shd w:val="clear" w:color="auto" w:fill="F2F2F2"/>
            <w:tcMar>
              <w:left w:w="0" w:type="dxa"/>
            </w:tcMar>
            <w:vAlign w:val="center"/>
          </w:tcPr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 xml:space="preserve">Wykłady i seminaria odbywają się w blokach  w sali seminaryjnej Kliniki ( </w:t>
            </w:r>
            <w:proofErr w:type="spellStart"/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>Lindleya</w:t>
            </w:r>
            <w:proofErr w:type="spellEnd"/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 xml:space="preserve"> 4, pawilon 3, II p Kliniki)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 xml:space="preserve">Obecność na wszystkich  ćwiczeniach jest obowiązkowa. 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>Zaliczenie zajęć odbywa się na podstawie obecności i kolokwium  ustnego, które odbywa się na ostatnich zajęciach bloku ćwiczeniowego.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>Przed przystąpieniem do zajęć studenci pozostawiają odzież wierzchnią w szatni dla studentów Kliniki . Studenci są zobowiązani do  zmiany obuwia .</w:t>
            </w:r>
          </w:p>
          <w:p w:rsidR="00CE14F1" w:rsidRPr="00CE14F1" w:rsidRDefault="00CE14F1" w:rsidP="00CE14F1">
            <w:pPr>
              <w:suppressAutoHyphens/>
              <w:spacing w:after="200" w:line="276" w:lineRule="auto"/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</w:pPr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 xml:space="preserve">Przy Klinice działa  koło naukowe – opiekun: dr hab. Michał </w:t>
            </w:r>
            <w:proofErr w:type="spellStart"/>
            <w:r w:rsidRPr="00CE14F1">
              <w:rPr>
                <w:rFonts w:eastAsiaTheme="minorEastAsia"/>
                <w:bCs/>
                <w:i/>
                <w:color w:val="00000A"/>
                <w:sz w:val="20"/>
                <w:szCs w:val="20"/>
              </w:rPr>
              <w:t>Ciurzyński</w:t>
            </w:r>
            <w:proofErr w:type="spellEnd"/>
          </w:p>
        </w:tc>
      </w:tr>
    </w:tbl>
    <w:p w:rsidR="00CE14F1" w:rsidRDefault="00CE14F1"/>
    <w:p w:rsidR="00CE14F1" w:rsidRDefault="00CE14F1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45"/>
        <w:gridCol w:w="919"/>
        <w:gridCol w:w="1727"/>
        <w:gridCol w:w="688"/>
        <w:gridCol w:w="21"/>
        <w:gridCol w:w="2393"/>
        <w:gridCol w:w="78"/>
      </w:tblGrid>
      <w:tr w:rsidR="00305015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2"/>
                <w:lang w:eastAsia="en-US"/>
              </w:rPr>
              <w:lastRenderedPageBreak/>
              <w:t>Metryczka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Nazwa Wydziału: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Wydział Lekarsko Dentystyczny</w:t>
            </w:r>
          </w:p>
        </w:tc>
      </w:tr>
      <w:tr w:rsidR="00305015" w:rsidTr="00305015">
        <w:trPr>
          <w:gridAfter w:val="1"/>
          <w:wAfter w:w="78" w:type="dxa"/>
          <w:trHeight w:val="1104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Program kształcenia: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Kierunek:  zdrowie publiczne</w:t>
            </w:r>
          </w:p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HIGIENA STOMATOLOGICZNA</w:t>
            </w:r>
          </w:p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>, studia stacjonarne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 akademicki: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2018/2019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Nazwa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Ortodoncja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przedmiotu </w:t>
            </w:r>
            <w:r>
              <w:rPr>
                <w:i/>
                <w:sz w:val="20"/>
                <w:szCs w:val="20"/>
                <w:lang w:eastAsia="en-US"/>
              </w:rPr>
              <w:t>(z systemu Pensum)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40364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Jednostka/i prowadząca/e kształcenie: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Zakład Ortodoncji</w:t>
            </w:r>
          </w:p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Zakład Ortodoncji WUM</w:t>
            </w:r>
          </w:p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Ul. Nowogrodzka 59</w:t>
            </w:r>
          </w:p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Warszawa</w:t>
            </w:r>
          </w:p>
          <w:p w:rsidR="00305015" w:rsidRDefault="0030501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Tel. 22 502 10 31</w:t>
            </w:r>
          </w:p>
        </w:tc>
      </w:tr>
      <w:tr w:rsidR="00305015" w:rsidTr="00305015">
        <w:trPr>
          <w:gridAfter w:val="1"/>
          <w:wAfter w:w="78" w:type="dxa"/>
          <w:trHeight w:val="506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jednostki/jednostek: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Pr="00305015" w:rsidRDefault="00305015">
            <w:pPr>
              <w:spacing w:line="360" w:lineRule="auto"/>
              <w:rPr>
                <w:sz w:val="20"/>
                <w:szCs w:val="20"/>
                <w:lang w:val="en-US" w:eastAsia="en-US"/>
              </w:rPr>
            </w:pPr>
          </w:p>
          <w:p w:rsidR="00305015" w:rsidRDefault="0030501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hab. n. med. </w:t>
            </w:r>
            <w:r>
              <w:rPr>
                <w:sz w:val="20"/>
                <w:szCs w:val="20"/>
                <w:lang w:eastAsia="en-US"/>
              </w:rPr>
              <w:t>Małgorzata Zadurska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 studiów: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III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Semestr studiów: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5 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Typ modułu/przedmiotu: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kierunkowy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 prowadzące: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dr n. med. Magdalena Marczyńska – Stolarek, </w:t>
            </w:r>
          </w:p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Erasmus TAK/NIE: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nie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Osoba odpowiedzialna za sylabus: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dr n. med. Magdalena Marczyńska – Stolarek</w:t>
            </w:r>
          </w:p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22 502 14 33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punktów ECTS: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5,0</w:t>
            </w:r>
          </w:p>
        </w:tc>
      </w:tr>
      <w:tr w:rsidR="00305015" w:rsidTr="0030501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2"/>
                <w:lang w:eastAsia="en-US"/>
              </w:rPr>
              <w:t xml:space="preserve">Cele kształcenia  </w:t>
            </w:r>
          </w:p>
        </w:tc>
      </w:tr>
      <w:tr w:rsidR="00305015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Utrwalenie nabytej wiedzy w dziedzinie ortodoncji. </w:t>
            </w:r>
          </w:p>
          <w:p w:rsidR="00305015" w:rsidRDefault="00305015" w:rsidP="00305015">
            <w:pPr>
              <w:numPr>
                <w:ilvl w:val="0"/>
                <w:numId w:val="24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Pogłębianie doświadczenia w przygotowywaniu stanowiska pracy dla lekarza do celów ortodontycznych. </w:t>
            </w:r>
          </w:p>
          <w:p w:rsidR="00305015" w:rsidRDefault="00305015" w:rsidP="00305015">
            <w:pPr>
              <w:numPr>
                <w:ilvl w:val="0"/>
                <w:numId w:val="24"/>
              </w:numPr>
              <w:spacing w:before="120" w:after="120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>Nabycie umiejętności pracy na „4 ręce”</w:t>
            </w:r>
          </w:p>
        </w:tc>
      </w:tr>
      <w:tr w:rsidR="00305015" w:rsidTr="00305015">
        <w:trPr>
          <w:trHeight w:val="312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br w:type="page"/>
            </w:r>
            <w:r>
              <w:rPr>
                <w:b/>
                <w:bCs/>
                <w:iCs/>
                <w:szCs w:val="22"/>
                <w:lang w:eastAsia="en-US"/>
              </w:rPr>
              <w:t xml:space="preserve">Wymagania wstępne 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Znajomość rozwoju, anatomii, fizjologii i patologii układu </w:t>
            </w:r>
            <w:proofErr w:type="spellStart"/>
            <w:r>
              <w:rPr>
                <w:bCs/>
                <w:iCs/>
                <w:sz w:val="22"/>
                <w:szCs w:val="22"/>
                <w:lang w:eastAsia="en-US"/>
              </w:rPr>
              <w:t>stomatognatycznego</w:t>
            </w:r>
            <w:proofErr w:type="spellEnd"/>
            <w:r>
              <w:rPr>
                <w:bCs/>
                <w:iCs/>
                <w:sz w:val="22"/>
                <w:szCs w:val="22"/>
                <w:lang w:eastAsia="en-US"/>
              </w:rPr>
              <w:t xml:space="preserve">. </w:t>
            </w:r>
          </w:p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Diagnostyka wad zgryzu i nieprawidłowości zębowych. </w:t>
            </w:r>
          </w:p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Znajomość etiologii, epidemiologii profilaktyki ortodontycznej. </w:t>
            </w:r>
          </w:p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Znajomość podstawowych metod leczenia ortodontycznego. </w:t>
            </w:r>
          </w:p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ind w:left="703" w:hanging="357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Znajomość sprzętu, narzędzi oraz materiałów stosowanych w ortodoncji. </w:t>
            </w:r>
          </w:p>
          <w:p w:rsidR="00305015" w:rsidRDefault="00305015" w:rsidP="00305015">
            <w:pPr>
              <w:numPr>
                <w:ilvl w:val="0"/>
                <w:numId w:val="25"/>
              </w:numPr>
              <w:spacing w:before="120" w:after="120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Wiedza w prowadzeniu dokumentacji medycznej.</w:t>
            </w:r>
          </w:p>
        </w:tc>
      </w:tr>
      <w:tr w:rsidR="00305015" w:rsidTr="00305015">
        <w:trPr>
          <w:trHeight w:val="3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Przedmiotowe efekty kształcenia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Lista efektów kształcenia</w:t>
            </w:r>
          </w:p>
        </w:tc>
      </w:tr>
      <w:tr w:rsidR="00305015" w:rsidTr="00305015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Symbol przedmiotowego efektu kształcenia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Treść przedmiotowego efektu kształcenia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Odniesienie do efektu kierunkowego (numer)</w:t>
            </w:r>
          </w:p>
        </w:tc>
      </w:tr>
      <w:tr w:rsidR="00305015" w:rsidTr="00305015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5015" w:rsidRDefault="00305015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  <w:lang w:val="cs-CZ" w:eastAsia="en-US"/>
              </w:rPr>
            </w:pPr>
            <w:r>
              <w:rPr>
                <w:rFonts w:eastAsiaTheme="minorEastAsia"/>
                <w:sz w:val="22"/>
                <w:szCs w:val="22"/>
                <w:lang w:val="cs-CZ" w:eastAsia="en-US"/>
              </w:rPr>
              <w:t>HS_W26</w:t>
            </w:r>
          </w:p>
          <w:p w:rsidR="00305015" w:rsidRDefault="00305015">
            <w:pPr>
              <w:spacing w:before="120" w:after="120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>
              <w:rPr>
                <w:sz w:val="20"/>
                <w:szCs w:val="20"/>
                <w:lang w:eastAsia="en-US"/>
              </w:rPr>
              <w:t>użytkowania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sprzętu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stomatologicznego oraz przepisy sanitarno-epidemiologiczne </w:t>
            </w:r>
            <w:proofErr w:type="spellStart"/>
            <w:r>
              <w:rPr>
                <w:sz w:val="20"/>
                <w:szCs w:val="20"/>
                <w:lang w:eastAsia="en-US"/>
              </w:rPr>
              <w:t>regulujące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funkcjonowanie gabinetu dentystycznego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5015" w:rsidRDefault="00305015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  <w:lang w:val="cs-CZ" w:eastAsia="en-US"/>
              </w:rPr>
            </w:pPr>
            <w:r>
              <w:rPr>
                <w:rFonts w:eastAsiaTheme="minorEastAsia"/>
                <w:sz w:val="22"/>
                <w:szCs w:val="22"/>
                <w:lang w:val="cs-CZ" w:eastAsia="en-US"/>
              </w:rPr>
              <w:t>P6S_WK</w:t>
            </w:r>
          </w:p>
          <w:p w:rsidR="00305015" w:rsidRDefault="00305015">
            <w:pPr>
              <w:spacing w:before="120" w:after="120"/>
              <w:jc w:val="center"/>
              <w:rPr>
                <w:b/>
                <w:sz w:val="18"/>
                <w:lang w:eastAsia="en-US"/>
              </w:rPr>
            </w:pPr>
          </w:p>
        </w:tc>
      </w:tr>
      <w:tr w:rsidR="00305015" w:rsidTr="00305015">
        <w:trPr>
          <w:trHeight w:val="594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5015" w:rsidRDefault="00305015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cs-CZ" w:eastAsia="en-US"/>
              </w:rPr>
            </w:pPr>
            <w:r>
              <w:rPr>
                <w:rFonts w:eastAsia="Calibri"/>
                <w:sz w:val="22"/>
                <w:szCs w:val="22"/>
                <w:lang w:val="cs-CZ" w:eastAsia="en-US"/>
              </w:rPr>
              <w:t>HS_W34</w:t>
            </w:r>
          </w:p>
          <w:p w:rsidR="00305015" w:rsidRDefault="00305015">
            <w:pPr>
              <w:spacing w:before="120" w:after="120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zasady współpracy członków zespołu stomatologicznego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P6S_WK</w:t>
            </w:r>
          </w:p>
        </w:tc>
      </w:tr>
      <w:tr w:rsidR="00305015" w:rsidTr="00305015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5015" w:rsidRDefault="00305015">
            <w:pPr>
              <w:spacing w:before="100" w:beforeAutospacing="1" w:after="100" w:afterAutospacing="1"/>
              <w:jc w:val="center"/>
              <w:rPr>
                <w:rFonts w:eastAsiaTheme="minorEastAsia"/>
                <w:noProof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noProof/>
                <w:sz w:val="22"/>
                <w:szCs w:val="22"/>
                <w:lang w:eastAsia="en-US"/>
              </w:rPr>
              <w:t>HS_U02</w:t>
            </w:r>
          </w:p>
          <w:p w:rsidR="00305015" w:rsidRDefault="00305015">
            <w:pPr>
              <w:spacing w:before="120" w:after="120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przestrzega zasad pracy na cztery </w:t>
            </w:r>
            <w:proofErr w:type="spellStart"/>
            <w:r>
              <w:rPr>
                <w:sz w:val="20"/>
                <w:szCs w:val="20"/>
                <w:lang w:eastAsia="en-US"/>
              </w:rPr>
              <w:t>ręce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en-US"/>
              </w:rPr>
              <w:t>sześc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́ </w:t>
            </w:r>
            <w:proofErr w:type="spellStart"/>
            <w:r>
              <w:rPr>
                <w:sz w:val="20"/>
                <w:szCs w:val="20"/>
                <w:lang w:eastAsia="en-US"/>
              </w:rPr>
              <w:t>rąk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przy </w:t>
            </w:r>
            <w:proofErr w:type="spellStart"/>
            <w:r>
              <w:rPr>
                <w:sz w:val="20"/>
                <w:szCs w:val="20"/>
                <w:lang w:eastAsia="en-US"/>
              </w:rPr>
              <w:t>leżącym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pacjencie; stosuje metody pracy na cztery </w:t>
            </w:r>
            <w:proofErr w:type="spellStart"/>
            <w:r>
              <w:rPr>
                <w:sz w:val="20"/>
                <w:szCs w:val="20"/>
                <w:lang w:eastAsia="en-US"/>
              </w:rPr>
              <w:t>ręce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przy </w:t>
            </w:r>
            <w:proofErr w:type="spellStart"/>
            <w:r>
              <w:rPr>
                <w:sz w:val="20"/>
                <w:szCs w:val="20"/>
                <w:lang w:eastAsia="en-US"/>
              </w:rPr>
              <w:t>leżącym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pacjencie; asystuje czynnie lekarzowi </w:t>
            </w:r>
            <w:proofErr w:type="spellStart"/>
            <w:r>
              <w:rPr>
                <w:sz w:val="20"/>
                <w:szCs w:val="20"/>
                <w:lang w:eastAsia="en-US"/>
              </w:rPr>
              <w:t>dentyście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podczas zabiegów wykonywanych </w:t>
            </w:r>
            <w:proofErr w:type="spellStart"/>
            <w:r>
              <w:rPr>
                <w:sz w:val="20"/>
                <w:szCs w:val="20"/>
                <w:lang w:eastAsia="en-US"/>
              </w:rPr>
              <w:t>różnymi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metodami; przygotowuje pacjenta do zabiegów </w:t>
            </w:r>
            <w:proofErr w:type="spellStart"/>
            <w:r>
              <w:rPr>
                <w:sz w:val="20"/>
                <w:szCs w:val="20"/>
                <w:lang w:eastAsia="en-US"/>
              </w:rPr>
              <w:t>ogólnostomatologicznych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specjalistycznych; </w:t>
            </w:r>
            <w:proofErr w:type="spellStart"/>
            <w:r>
              <w:rPr>
                <w:sz w:val="20"/>
                <w:szCs w:val="20"/>
                <w:lang w:eastAsia="en-US"/>
              </w:rPr>
              <w:t>rozróżnia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zabiegi wykonywane w poszczególnych </w:t>
            </w:r>
            <w:proofErr w:type="spellStart"/>
            <w:r>
              <w:rPr>
                <w:sz w:val="20"/>
                <w:szCs w:val="20"/>
                <w:lang w:eastAsia="en-US"/>
              </w:rPr>
              <w:t>specjalnościach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stomatologicznych; współpracuje z lekarzem dentystą w czasie wykonywania zabiegów specjalistycznych </w:t>
            </w:r>
          </w:p>
          <w:p w:rsidR="00305015" w:rsidRDefault="00305015">
            <w:pPr>
              <w:spacing w:before="100" w:beforeAutospacing="1" w:after="100" w:afterAutospacing="1"/>
              <w:rPr>
                <w:i/>
                <w:sz w:val="18"/>
                <w:szCs w:val="20"/>
                <w:lang w:eastAsia="en-US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00" w:beforeAutospacing="1" w:after="100" w:afterAutospacing="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rFonts w:eastAsiaTheme="minorEastAsia"/>
                <w:noProof/>
                <w:sz w:val="22"/>
                <w:szCs w:val="22"/>
                <w:lang w:eastAsia="en-US"/>
              </w:rPr>
              <w:t>P6S_UW</w:t>
            </w:r>
          </w:p>
        </w:tc>
      </w:tr>
      <w:tr w:rsidR="00305015" w:rsidTr="00305015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lang w:eastAsia="en-US"/>
              </w:rPr>
            </w:pPr>
            <w:r>
              <w:rPr>
                <w:rFonts w:eastAsiaTheme="minorEastAsia"/>
                <w:noProof/>
                <w:sz w:val="22"/>
                <w:szCs w:val="22"/>
                <w:lang w:eastAsia="en-US"/>
              </w:rPr>
              <w:t>HS_U03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przygotowuje </w:t>
            </w:r>
            <w:proofErr w:type="spellStart"/>
            <w:r>
              <w:rPr>
                <w:sz w:val="20"/>
                <w:szCs w:val="20"/>
                <w:lang w:eastAsia="en-US"/>
              </w:rPr>
              <w:t>aparature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̨ i </w:t>
            </w:r>
            <w:proofErr w:type="spellStart"/>
            <w:r>
              <w:rPr>
                <w:sz w:val="20"/>
                <w:szCs w:val="20"/>
                <w:lang w:eastAsia="en-US"/>
              </w:rPr>
              <w:t>sprzęt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do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użytku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zgodnie z procedurami; obsługuje </w:t>
            </w:r>
            <w:proofErr w:type="spellStart"/>
            <w:r>
              <w:rPr>
                <w:sz w:val="20"/>
                <w:szCs w:val="20"/>
                <w:lang w:eastAsia="en-US"/>
              </w:rPr>
              <w:t>aparature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̨ i </w:t>
            </w:r>
            <w:proofErr w:type="spellStart"/>
            <w:r>
              <w:rPr>
                <w:sz w:val="20"/>
                <w:szCs w:val="20"/>
                <w:lang w:eastAsia="en-US"/>
              </w:rPr>
              <w:t>sprzęt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stomatologiczny zgodnie z instrukcjami obsługi i </w:t>
            </w:r>
            <w:proofErr w:type="spellStart"/>
            <w:r>
              <w:rPr>
                <w:sz w:val="20"/>
                <w:szCs w:val="20"/>
                <w:lang w:eastAsia="en-US"/>
              </w:rPr>
              <w:t>użytkowania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pod nadzorem i na zlecenie lekarza dentysty; stosuje przepisy prawa </w:t>
            </w:r>
            <w:proofErr w:type="spellStart"/>
            <w:r>
              <w:rPr>
                <w:sz w:val="20"/>
                <w:szCs w:val="20"/>
                <w:lang w:eastAsia="en-US"/>
              </w:rPr>
              <w:t>dotyczące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użytkowania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 obsługi aparatury stomatologicznej; wykonuje pomiary i interpretuje uzyskane wyniki pod nadzorem i na zlecenie lekarza dentysty; wykonuje </w:t>
            </w:r>
            <w:proofErr w:type="spellStart"/>
            <w:r>
              <w:rPr>
                <w:sz w:val="20"/>
                <w:szCs w:val="20"/>
                <w:lang w:eastAsia="en-US"/>
              </w:rPr>
              <w:t>czynności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związane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 konserwacją </w:t>
            </w:r>
            <w:proofErr w:type="spellStart"/>
            <w:r>
              <w:rPr>
                <w:sz w:val="20"/>
                <w:szCs w:val="20"/>
                <w:lang w:eastAsia="en-US"/>
              </w:rPr>
              <w:t>sprzętu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gabinecie dentystycznym; utrzymuje </w:t>
            </w:r>
            <w:proofErr w:type="spellStart"/>
            <w:r>
              <w:rPr>
                <w:sz w:val="20"/>
                <w:szCs w:val="20"/>
                <w:lang w:eastAsia="en-US"/>
              </w:rPr>
              <w:t>aparature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̨ stomatologiczną i </w:t>
            </w:r>
            <w:proofErr w:type="spellStart"/>
            <w:r>
              <w:rPr>
                <w:sz w:val="20"/>
                <w:szCs w:val="20"/>
                <w:lang w:eastAsia="en-US"/>
              </w:rPr>
              <w:t>sprzęt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eastAsia="en-US"/>
              </w:rPr>
              <w:t>sprawności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rFonts w:eastAsiaTheme="minorEastAsia"/>
                <w:noProof/>
                <w:sz w:val="22"/>
                <w:szCs w:val="22"/>
                <w:lang w:eastAsia="en-US"/>
              </w:rPr>
              <w:t>P6S_UW</w:t>
            </w:r>
          </w:p>
        </w:tc>
      </w:tr>
      <w:tr w:rsidR="00305015" w:rsidTr="00305015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HS_U04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przestrzega zasad wykonywania zabiegów profilaktycznych pod nadzorem i na zlecenie lekarza dentysty; wykonuje zabiegi profilaktyczne pod nadzorem i na zlecenie lekarza dentysty </w:t>
            </w:r>
          </w:p>
          <w:p w:rsidR="00305015" w:rsidRDefault="00305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eastAsia="en-US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P6S_UW</w:t>
            </w:r>
          </w:p>
        </w:tc>
      </w:tr>
      <w:tr w:rsidR="00305015" w:rsidTr="00305015">
        <w:trPr>
          <w:trHeight w:val="62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Formy prowadzonych zajęć</w:t>
            </w:r>
          </w:p>
        </w:tc>
      </w:tr>
      <w:tr w:rsidR="00305015" w:rsidTr="00305015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Forma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Liczba grup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 xml:space="preserve">Minimalna liczba osób </w:t>
            </w:r>
            <w:r>
              <w:rPr>
                <w:bCs/>
                <w:iCs/>
                <w:sz w:val="18"/>
                <w:szCs w:val="20"/>
                <w:lang w:eastAsia="en-US"/>
              </w:rPr>
              <w:br/>
              <w:t>w grupie</w:t>
            </w:r>
          </w:p>
        </w:tc>
      </w:tr>
      <w:tr w:rsidR="00305015" w:rsidTr="00305015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Wykład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bCs/>
                <w:i/>
                <w:iCs/>
                <w:sz w:val="18"/>
                <w:szCs w:val="20"/>
                <w:lang w:eastAsia="en-US"/>
              </w:rPr>
              <w:t>-</w:t>
            </w:r>
          </w:p>
        </w:tc>
      </w:tr>
      <w:tr w:rsidR="00305015" w:rsidTr="00305015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Seminarium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bCs/>
                <w:i/>
                <w:iCs/>
                <w:sz w:val="18"/>
                <w:szCs w:val="20"/>
                <w:lang w:eastAsia="en-US"/>
              </w:rPr>
              <w:t>-</w:t>
            </w:r>
          </w:p>
        </w:tc>
      </w:tr>
      <w:tr w:rsidR="00305015" w:rsidTr="00305015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Ćwiczenia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55"/>
              <w:jc w:val="center"/>
              <w:rPr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bCs/>
                <w:i/>
                <w:iCs/>
                <w:sz w:val="18"/>
                <w:szCs w:val="20"/>
                <w:lang w:eastAsia="en-US"/>
              </w:rPr>
              <w:t>10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Tematy zajęć i treści kształcenia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Ć1 – Przygotowanie stanowiska pracy dla lekarza.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Ć2 – Uczestniczenie w trakcie badania pacjenta przez lekarza.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Ć3 – Praca na „4 ręce”.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Ć4 – Usuwanie złogów nazębnych u pacjentów z aparatami zdejmowanymi.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Ć5 - Usuwanie złogów nazębnych u pacjentów z aparatami stałymi.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Ć6 – Udzielanie instruktarzu higieny.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Ć7 – Udzielanie instruktarzu użytkowania i czyszczenia aparatów zdejmowanych.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Ć8 – Udzielanie instruktarzu higieny jamy ustnej pacjentom użytkującym stałe aparaty ortodontyczne.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Ć9 – Wykonywanie wycisków.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Ć10 – czyszczenie, sterylizacja i dezynfekcja narzędzi. </w:t>
            </w:r>
          </w:p>
          <w:p w:rsidR="00305015" w:rsidRDefault="00305015">
            <w:pPr>
              <w:rPr>
                <w:bCs/>
                <w:iCs/>
                <w:lang w:eastAsia="en-US"/>
              </w:rPr>
            </w:pP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Sposoby weryfikacji efektów kształcenia</w:t>
            </w:r>
          </w:p>
        </w:tc>
      </w:tr>
      <w:tr w:rsidR="00305015" w:rsidTr="00305015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Symbole form prowadzonych zajęć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Sposoby weryfikacji efektu kształcenia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Kryterium zaliczenia</w:t>
            </w:r>
          </w:p>
        </w:tc>
      </w:tr>
      <w:tr w:rsidR="00305015" w:rsidTr="00305015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rPr>
                <w:bCs/>
                <w:sz w:val="20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HS_W26, HS_W34, HS_U02, HS_U03, HS_U04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Egzamin – forma pisemna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 w:rsidP="0030501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Obecność na zajęciach</w:t>
            </w:r>
          </w:p>
          <w:p w:rsidR="00305015" w:rsidRDefault="00305015" w:rsidP="0030501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Pozytywny wynik egzaminu</w:t>
            </w:r>
          </w:p>
        </w:tc>
      </w:tr>
      <w:tr w:rsidR="00305015" w:rsidTr="00305015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5015" w:rsidRDefault="00305015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015" w:rsidRDefault="00305015" w:rsidP="0030501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Kryteria oceniania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Forma zaliczenia przedmiotu:</w:t>
            </w:r>
            <w:r>
              <w:rPr>
                <w:i/>
                <w:sz w:val="16"/>
                <w:szCs w:val="20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test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ocena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18"/>
                <w:szCs w:val="20"/>
                <w:lang w:eastAsia="en-US"/>
              </w:rPr>
              <w:t>kryteria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2,0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ndst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iCs/>
                <w:sz w:val="18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&lt;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60%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3,0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dost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61% - 68%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3,5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ddb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69% - 76%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4,0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db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77% - 84%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4,5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pdb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85% - 92%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18"/>
                <w:szCs w:val="20"/>
                <w:lang w:eastAsia="en-US"/>
              </w:rPr>
            </w:pPr>
            <w:r>
              <w:rPr>
                <w:b/>
                <w:bCs/>
                <w:iCs/>
                <w:sz w:val="18"/>
                <w:szCs w:val="20"/>
                <w:lang w:eastAsia="en-US"/>
              </w:rPr>
              <w:t>5,0 (</w:t>
            </w:r>
            <w:proofErr w:type="spellStart"/>
            <w:r>
              <w:rPr>
                <w:b/>
                <w:bCs/>
                <w:iCs/>
                <w:sz w:val="18"/>
                <w:szCs w:val="20"/>
                <w:lang w:eastAsia="en-US"/>
              </w:rPr>
              <w:t>bdb</w:t>
            </w:r>
            <w:proofErr w:type="spellEnd"/>
            <w:r>
              <w:rPr>
                <w:b/>
                <w:bCs/>
                <w:iCs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93% - 100%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Literatura </w:t>
            </w:r>
          </w:p>
        </w:tc>
      </w:tr>
      <w:tr w:rsidR="00305015" w:rsidTr="00305015">
        <w:trPr>
          <w:trHeight w:val="1544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Literatura obowiązkowa:</w:t>
            </w:r>
          </w:p>
          <w:p w:rsidR="00305015" w:rsidRDefault="00305015" w:rsidP="00305015">
            <w:pPr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Stomatologia wieku rozwojowego – red. M.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Szpringer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Nodzak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M. Wochna – Sobańska Wyd. PZWL wyd. 2007</w:t>
            </w:r>
          </w:p>
          <w:p w:rsidR="00305015" w:rsidRDefault="00305015" w:rsidP="00305015">
            <w:pPr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Zarys Ortodoncji Współczesnej – red. I. Karłowska, Wyd. PZWL, wyd.2008</w:t>
            </w:r>
          </w:p>
          <w:p w:rsidR="00305015" w:rsidRDefault="00305015" w:rsidP="00305015">
            <w:pPr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Podręcznik dla asystentek i higienistek stomatologicznych – red. A. Mielczarek, R. Kowalik, M. Najman, wyd. PZWL 2018 </w:t>
            </w:r>
          </w:p>
          <w:p w:rsidR="00305015" w:rsidRDefault="00305015" w:rsidP="00305015">
            <w:pPr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Podręcznik dla asystentek i higienistek stomatologicznych – red. Z. Jańczuk, wyd. PZWL wyd. 2009</w:t>
            </w:r>
          </w:p>
          <w:p w:rsidR="00305015" w:rsidRDefault="00305015" w:rsidP="00305015">
            <w:pPr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Asystowanie w stomatologii – L.V. Barnett Wydaw.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Urban&amp;Partner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2009 </w:t>
            </w:r>
          </w:p>
          <w:p w:rsidR="00305015" w:rsidRDefault="00305015">
            <w:p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Literatura uzupełniająca: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05015" w:rsidRDefault="00305015" w:rsidP="00305015">
            <w:pPr>
              <w:numPr>
                <w:ilvl w:val="0"/>
                <w:numId w:val="28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Usuwanie złogów nazębnych, instrumentarium i procedury zabiegowe – W. Jańczuk, M. Pawelczyk –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Madalińska, Wydawnictwo Kwintesencja </w:t>
            </w:r>
          </w:p>
          <w:p w:rsidR="00305015" w:rsidRDefault="00305015" w:rsidP="00305015">
            <w:pPr>
              <w:numPr>
                <w:ilvl w:val="0"/>
                <w:numId w:val="28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Czasopismo – Asysta dentystyczna</w:t>
            </w:r>
          </w:p>
          <w:p w:rsidR="00305015" w:rsidRDefault="00305015" w:rsidP="00305015">
            <w:pPr>
              <w:numPr>
                <w:ilvl w:val="0"/>
                <w:numId w:val="28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Czasopismo – Asystentka i higienistka stomatologiczna </w:t>
            </w:r>
          </w:p>
          <w:p w:rsidR="00305015" w:rsidRDefault="00305015" w:rsidP="00305015">
            <w:pPr>
              <w:numPr>
                <w:ilvl w:val="0"/>
                <w:numId w:val="28"/>
              </w:numPr>
              <w:spacing w:before="120" w:after="12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Czasopismo – Poradnik stomatologiczny </w:t>
            </w:r>
          </w:p>
        </w:tc>
      </w:tr>
      <w:tr w:rsidR="00305015" w:rsidTr="00305015">
        <w:trPr>
          <w:trHeight w:val="967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Kalkulacja punktów ECTS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Liczba godzin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Liczba punktów ECTS</w:t>
            </w:r>
          </w:p>
        </w:tc>
      </w:tr>
      <w:tr w:rsidR="00305015" w:rsidTr="00305015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Godziny kontaktowe z nauczycielem akademickim: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-108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-108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Seminarium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-</w:t>
            </w:r>
          </w:p>
        </w:tc>
      </w:tr>
      <w:tr w:rsidR="00305015" w:rsidTr="00305015">
        <w:trPr>
          <w:trHeight w:val="465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-108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1,6</w:t>
            </w:r>
          </w:p>
        </w:tc>
      </w:tr>
      <w:tr w:rsidR="00305015" w:rsidTr="00305015">
        <w:trPr>
          <w:trHeight w:val="70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Samodzielna praca studenta: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40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1,6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45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spacing w:before="120" w:after="120"/>
              <w:rPr>
                <w:sz w:val="18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1,8</w:t>
            </w:r>
          </w:p>
        </w:tc>
      </w:tr>
      <w:tr w:rsidR="00305015" w:rsidTr="00305015">
        <w:trPr>
          <w:trHeight w:val="70"/>
        </w:trPr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125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>
            <w:pPr>
              <w:spacing w:before="120" w:after="120"/>
              <w:ind w:left="360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15" w:rsidRDefault="00305015" w:rsidP="00305015">
            <w:pPr>
              <w:numPr>
                <w:ilvl w:val="0"/>
                <w:numId w:val="23"/>
              </w:num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Informacje dodatkowe</w:t>
            </w:r>
            <w:r>
              <w:rPr>
                <w:szCs w:val="20"/>
                <w:lang w:eastAsia="en-US"/>
              </w:rPr>
              <w:t xml:space="preserve"> </w:t>
            </w:r>
          </w:p>
        </w:tc>
      </w:tr>
      <w:tr w:rsidR="00305015" w:rsidTr="00305015">
        <w:trPr>
          <w:trHeight w:val="465"/>
        </w:trPr>
        <w:tc>
          <w:tcPr>
            <w:tcW w:w="9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05015" w:rsidRDefault="00305015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>-</w:t>
            </w:r>
          </w:p>
        </w:tc>
      </w:tr>
    </w:tbl>
    <w:p w:rsidR="00305015" w:rsidRDefault="00305015" w:rsidP="00305015">
      <w:pPr>
        <w:autoSpaceDE w:val="0"/>
        <w:autoSpaceDN w:val="0"/>
        <w:adjustRightInd w:val="0"/>
        <w:rPr>
          <w:sz w:val="22"/>
          <w:szCs w:val="22"/>
        </w:rPr>
      </w:pPr>
    </w:p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773"/>
        <w:gridCol w:w="690"/>
        <w:gridCol w:w="920"/>
        <w:gridCol w:w="1611"/>
        <w:gridCol w:w="805"/>
        <w:gridCol w:w="21"/>
        <w:gridCol w:w="2395"/>
      </w:tblGrid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305015" w:rsidRDefault="00305015" w:rsidP="003050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</w:p>
          <w:p w:rsidR="00305015" w:rsidRPr="00C4062B" w:rsidRDefault="00305015" w:rsidP="003050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b/>
                <w:bCs/>
                <w:iCs/>
              </w:rPr>
            </w:pPr>
            <w:r w:rsidRPr="00C4062B">
              <w:rPr>
                <w:b/>
                <w:bCs/>
                <w:iCs/>
                <w:sz w:val="28"/>
                <w:szCs w:val="22"/>
              </w:rPr>
              <w:t>Metryczka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4062B">
              <w:rPr>
                <w:b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 kształceni: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 xml:space="preserve">Zdrowie publiczne I stopnia </w:t>
            </w:r>
          </w:p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 xml:space="preserve">specjalność </w:t>
            </w:r>
            <w:r w:rsidRPr="00C4062B">
              <w:rPr>
                <w:b/>
                <w:bCs/>
                <w:iCs/>
                <w:sz w:val="20"/>
                <w:szCs w:val="20"/>
              </w:rPr>
              <w:t>HIGIENA STOMATOLOGICZNA</w:t>
            </w:r>
          </w:p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profil praktyczny, studia stacjonarne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201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C4062B">
              <w:rPr>
                <w:bCs/>
                <w:iCs/>
                <w:sz w:val="20"/>
                <w:szCs w:val="20"/>
              </w:rPr>
              <w:t>/201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4062B">
              <w:rPr>
                <w:b/>
                <w:bCs/>
                <w:iCs/>
                <w:sz w:val="20"/>
                <w:szCs w:val="20"/>
              </w:rPr>
              <w:t>PATOMORFOLOGIA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40365</w:t>
            </w:r>
          </w:p>
        </w:tc>
      </w:tr>
      <w:tr w:rsidR="00305015" w:rsidRPr="006234DC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Katedra i Zakład Patomorfologii</w:t>
            </w:r>
          </w:p>
          <w:p w:rsidR="00305015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ul. Pawińskiego 7, 02-106 Warszawa</w:t>
            </w:r>
          </w:p>
          <w:p w:rsidR="00305015" w:rsidRPr="00F26537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F26537">
              <w:rPr>
                <w:bCs/>
                <w:iCs/>
                <w:sz w:val="20"/>
                <w:szCs w:val="20"/>
                <w:lang w:val="en-US"/>
              </w:rPr>
              <w:t>Tel. 22 599 16 70, Fax 22 599 16 71</w:t>
            </w:r>
          </w:p>
          <w:p w:rsidR="00305015" w:rsidRPr="00F26537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F26537">
              <w:rPr>
                <w:bCs/>
                <w:iCs/>
                <w:sz w:val="20"/>
                <w:szCs w:val="20"/>
                <w:lang w:val="en-US"/>
              </w:rPr>
              <w:t>patomorfologia@wum.edu.pl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F423EF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F423EF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423EF">
              <w:rPr>
                <w:sz w:val="20"/>
                <w:szCs w:val="20"/>
                <w:lang w:val="en-US"/>
              </w:rPr>
              <w:t xml:space="preserve"> hab. n. med. </w:t>
            </w:r>
            <w:r w:rsidRPr="00C4062B">
              <w:rPr>
                <w:sz w:val="20"/>
                <w:szCs w:val="20"/>
              </w:rPr>
              <w:t>Barbara Górnicka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rPr>
                <w:i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Seme</w:t>
            </w:r>
            <w:r>
              <w:rPr>
                <w:i/>
                <w:sz w:val="20"/>
                <w:szCs w:val="20"/>
              </w:rPr>
              <w:t>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</w:t>
            </w:r>
            <w:r w:rsidRPr="00C4062B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rPr>
                <w:i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Osoby p</w:t>
            </w:r>
            <w:r>
              <w:rPr>
                <w:i/>
                <w:sz w:val="20"/>
                <w:szCs w:val="20"/>
              </w:rPr>
              <w:t>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C4062B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rPr>
                <w:i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 xml:space="preserve">Erasmus </w:t>
            </w:r>
            <w:r w:rsidRPr="00AB3C15">
              <w:rPr>
                <w:i/>
                <w:strike/>
                <w:sz w:val="20"/>
                <w:szCs w:val="20"/>
              </w:rPr>
              <w:t>TAK</w:t>
            </w:r>
            <w:r w:rsidRPr="00C4062B">
              <w:rPr>
                <w:i/>
                <w:sz w:val="20"/>
                <w:szCs w:val="20"/>
              </w:rPr>
              <w:t xml:space="preserve">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Osoba odpowiedzialna za syla</w:t>
            </w:r>
            <w:r>
              <w:rPr>
                <w:i/>
                <w:sz w:val="20"/>
                <w:szCs w:val="20"/>
              </w:rPr>
              <w:t>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C4062B">
              <w:rPr>
                <w:bCs/>
                <w:iCs/>
                <w:sz w:val="20"/>
                <w:szCs w:val="20"/>
              </w:rPr>
              <w:t>Ilczuk</w:t>
            </w:r>
            <w:proofErr w:type="spellEnd"/>
          </w:p>
          <w:p w:rsidR="00305015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Tel. 22 599 16 82</w:t>
            </w:r>
          </w:p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tomasz.ilczuk@wum.edu.pl</w:t>
            </w:r>
          </w:p>
        </w:tc>
      </w:tr>
      <w:tr w:rsidR="00305015" w:rsidRPr="00C4062B" w:rsidTr="00305015">
        <w:trPr>
          <w:trHeight w:val="465"/>
        </w:trPr>
        <w:tc>
          <w:tcPr>
            <w:tcW w:w="3911" w:type="dxa"/>
            <w:gridSpan w:val="5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062B"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305015" w:rsidRPr="00C4062B" w:rsidTr="00305015">
        <w:trPr>
          <w:trHeight w:val="192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C4062B">
              <w:rPr>
                <w:b/>
                <w:bCs/>
                <w:iCs/>
                <w:sz w:val="28"/>
                <w:szCs w:val="22"/>
              </w:rPr>
              <w:t xml:space="preserve">Cele kształcenia  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C4062B" w:rsidRDefault="00305015" w:rsidP="00305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4062B">
              <w:rPr>
                <w:color w:val="auto"/>
                <w:sz w:val="20"/>
                <w:szCs w:val="20"/>
              </w:rPr>
              <w:t>Celem nauczania patomorfologii jest wyjaśnienie podstawowych mechanizmów patogenetycznych choroby na poziomie komórkowym, narządowym i układowym, pozwalające na zrozumienie zaburzonej funkcji organizmu w czasie choroby. Ponadto nauczanie przedmiotu ma za zadanie zapoznanie studentów z następstwami ogólnoustrojowymi zaburzonej czynności poszczególnych narządów i układów.</w:t>
            </w:r>
          </w:p>
        </w:tc>
      </w:tr>
      <w:tr w:rsidR="00305015" w:rsidRPr="00C4062B" w:rsidTr="00305015">
        <w:trPr>
          <w:trHeight w:val="312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 w:rsidRPr="00C4062B">
              <w:rPr>
                <w:b/>
                <w:bCs/>
                <w:iCs/>
                <w:sz w:val="28"/>
                <w:szCs w:val="22"/>
              </w:rPr>
              <w:t xml:space="preserve">Wymagania wstępne 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C4062B" w:rsidRDefault="00305015" w:rsidP="00305015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 xml:space="preserve">Podstawowe wiadomości z zakresu anatomii prawidłowej, fizjologii i </w:t>
            </w:r>
            <w:r>
              <w:rPr>
                <w:bCs/>
                <w:iCs/>
                <w:sz w:val="20"/>
                <w:szCs w:val="20"/>
              </w:rPr>
              <w:t>histologii</w:t>
            </w:r>
            <w:r w:rsidRPr="00C4062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05015" w:rsidRPr="00C4062B" w:rsidTr="00305015">
        <w:trPr>
          <w:trHeight w:val="344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C4062B">
              <w:rPr>
                <w:b/>
                <w:bCs/>
                <w:sz w:val="28"/>
              </w:rPr>
              <w:t>Przedmiotowe efekty kształcenia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4062B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05015" w:rsidRPr="00C4062B" w:rsidTr="00305015">
        <w:trPr>
          <w:trHeight w:val="465"/>
        </w:trPr>
        <w:tc>
          <w:tcPr>
            <w:tcW w:w="2448" w:type="dxa"/>
            <w:gridSpan w:val="3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820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2395" w:type="dxa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305015" w:rsidRPr="00C4062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>HS_W07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742851" w:rsidRDefault="00305015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>zna elementy budowy histologicznej i podstawowe funkcje komórek i narządów</w:t>
            </w:r>
          </w:p>
        </w:tc>
        <w:tc>
          <w:tcPr>
            <w:tcW w:w="2395" w:type="dxa"/>
            <w:vMerge w:val="restart"/>
            <w:shd w:val="clear" w:color="auto" w:fill="F2F2F2"/>
            <w:vAlign w:val="center"/>
          </w:tcPr>
          <w:p w:rsidR="00305015" w:rsidRPr="00742851" w:rsidRDefault="00305015" w:rsidP="003050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231F1F"/>
                <w:sz w:val="20"/>
                <w:szCs w:val="20"/>
              </w:rPr>
              <w:t>P6S</w:t>
            </w:r>
            <w:r w:rsidRPr="00742851">
              <w:rPr>
                <w:color w:val="231F1F"/>
                <w:sz w:val="20"/>
                <w:szCs w:val="20"/>
              </w:rPr>
              <w:t>_W</w:t>
            </w:r>
            <w:r>
              <w:rPr>
                <w:color w:val="231F1F"/>
                <w:sz w:val="20"/>
                <w:szCs w:val="20"/>
              </w:rPr>
              <w:t>G</w:t>
            </w:r>
          </w:p>
        </w:tc>
      </w:tr>
      <w:tr w:rsidR="00305015" w:rsidRPr="00C4062B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b/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>HS_W08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742851" w:rsidRDefault="00305015" w:rsidP="00305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 xml:space="preserve">zna szczegółową budowę anatomiczną i histologiczną elementów składowych jamy ustnej oraz rozwój i funkcje zębów i przyzębia; </w:t>
            </w:r>
            <w:r w:rsidRPr="00742851">
              <w:rPr>
                <w:color w:val="231F1F"/>
                <w:sz w:val="20"/>
                <w:szCs w:val="20"/>
              </w:rPr>
              <w:t xml:space="preserve">zna fizjologię i patologię </w:t>
            </w:r>
            <w:r w:rsidRPr="00742851">
              <w:rPr>
                <w:color w:val="231F1F"/>
                <w:sz w:val="20"/>
                <w:szCs w:val="20"/>
              </w:rPr>
              <w:lastRenderedPageBreak/>
              <w:t xml:space="preserve">układu </w:t>
            </w:r>
            <w:proofErr w:type="spellStart"/>
            <w:r w:rsidRPr="00742851">
              <w:rPr>
                <w:color w:val="231F1F"/>
                <w:sz w:val="20"/>
                <w:szCs w:val="20"/>
              </w:rPr>
              <w:t>stomatognatycznego</w:t>
            </w:r>
            <w:proofErr w:type="spellEnd"/>
          </w:p>
        </w:tc>
        <w:tc>
          <w:tcPr>
            <w:tcW w:w="2395" w:type="dxa"/>
            <w:vMerge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015" w:rsidRPr="00C4062B" w:rsidTr="00305015">
        <w:trPr>
          <w:trHeight w:hRule="exact" w:val="1194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F26537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terminologią z zakresu anatomii, fizjologii i patologii narządu żucia, określa budowę, fizjologie i patologię narządu żucia, przedstawia wskaźniki higieny jamy ustnej, próchnicy, chorób przyzębia, ocenia zdrowie jamy ustnej na zlecenie lekarza dentysty</w:t>
            </w:r>
          </w:p>
        </w:tc>
        <w:tc>
          <w:tcPr>
            <w:tcW w:w="2395" w:type="dxa"/>
            <w:vMerge w:val="restart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</w:t>
            </w:r>
            <w:r w:rsidRPr="00742851">
              <w:rPr>
                <w:sz w:val="20"/>
                <w:szCs w:val="20"/>
              </w:rPr>
              <w:t>_U</w:t>
            </w:r>
            <w:r>
              <w:rPr>
                <w:sz w:val="20"/>
                <w:szCs w:val="20"/>
              </w:rPr>
              <w:t>W</w:t>
            </w:r>
          </w:p>
        </w:tc>
      </w:tr>
      <w:tr w:rsidR="00305015" w:rsidRPr="00C4062B" w:rsidTr="00305015">
        <w:trPr>
          <w:trHeight w:hRule="exact" w:val="559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b/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>HS_U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własne wnioski w oparciu o wiedzę teoretyczną</w:t>
            </w:r>
          </w:p>
        </w:tc>
        <w:tc>
          <w:tcPr>
            <w:tcW w:w="2395" w:type="dxa"/>
            <w:vMerge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</w:p>
        </w:tc>
      </w:tr>
      <w:tr w:rsidR="00305015" w:rsidRPr="00C4062B" w:rsidTr="00305015">
        <w:trPr>
          <w:trHeight w:hRule="exact" w:val="992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 w:rsidRPr="00742851">
              <w:rPr>
                <w:sz w:val="20"/>
                <w:szCs w:val="20"/>
              </w:rPr>
              <w:t>HS_K03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742851" w:rsidRDefault="00305015" w:rsidP="00305015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3F6AE8">
              <w:rPr>
                <w:sz w:val="20"/>
                <w:szCs w:val="20"/>
              </w:rPr>
              <w:t>rozpoznawania problemów, które są poza zakresem jego kompetencji i wiedzy do kogo zwrócić się o pomoc, z uwzględnieniem umiejętności współpracy w zespole interdyscyplinarnym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305015" w:rsidRPr="00742851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P6S_KR</w:t>
            </w:r>
          </w:p>
        </w:tc>
      </w:tr>
      <w:tr w:rsidR="00305015" w:rsidRPr="00C4062B" w:rsidTr="00305015">
        <w:trPr>
          <w:trHeight w:val="627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C4062B">
              <w:rPr>
                <w:rFonts w:ascii="Times New Roman" w:hAnsi="Times New Roman"/>
                <w:b/>
                <w:bCs/>
                <w:sz w:val="28"/>
              </w:rPr>
              <w:t>Formy prowadzonych zajęć</w:t>
            </w:r>
          </w:p>
        </w:tc>
      </w:tr>
      <w:tr w:rsidR="00305015" w:rsidRPr="00C4062B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C4062B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305015" w:rsidRPr="00C4062B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05015" w:rsidRPr="00C4062B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305015" w:rsidRPr="00C4062B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4062B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ind w:left="54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C4062B">
              <w:rPr>
                <w:rFonts w:ascii="Times New Roman" w:hAnsi="Times New Roman"/>
                <w:b/>
                <w:bCs/>
                <w:sz w:val="28"/>
              </w:rPr>
              <w:t>Tematy zajęć i treści kształcenia</w:t>
            </w:r>
          </w:p>
        </w:tc>
      </w:tr>
      <w:tr w:rsidR="00305015" w:rsidRPr="00C4062B" w:rsidTr="00305015">
        <w:trPr>
          <w:trHeight w:val="2077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7809FD" w:rsidRDefault="00305015" w:rsidP="0030501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7809FD">
              <w:rPr>
                <w:b/>
                <w:bCs/>
                <w:iCs/>
                <w:sz w:val="20"/>
                <w:szCs w:val="20"/>
              </w:rPr>
              <w:t xml:space="preserve">S1 – Wprowadzenie do patomorfologii. Podstawy immunopatologii </w:t>
            </w:r>
            <w:r w:rsidRPr="007809FD">
              <w:rPr>
                <w:bCs/>
                <w:i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7809FD">
              <w:rPr>
                <w:bCs/>
                <w:i/>
                <w:iCs/>
                <w:sz w:val="20"/>
                <w:szCs w:val="20"/>
              </w:rPr>
              <w:t>Ilczuk</w:t>
            </w:r>
            <w:proofErr w:type="spellEnd"/>
          </w:p>
          <w:p w:rsidR="00305015" w:rsidRPr="007809FD" w:rsidRDefault="00305015" w:rsidP="0030501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7809FD">
              <w:rPr>
                <w:b/>
                <w:bCs/>
                <w:iCs/>
                <w:sz w:val="20"/>
                <w:szCs w:val="20"/>
              </w:rPr>
              <w:t xml:space="preserve">S2 – </w:t>
            </w:r>
            <w:r w:rsidRPr="00902A1B">
              <w:rPr>
                <w:b/>
                <w:sz w:val="20"/>
                <w:szCs w:val="20"/>
              </w:rPr>
              <w:t>Rodzaje i morfologia odpowiedzi adaptacyjnych, uszkodzenia komórki i tkanki</w:t>
            </w:r>
            <w:r w:rsidRPr="007809F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809FD">
              <w:rPr>
                <w:bCs/>
                <w:i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7809FD">
              <w:rPr>
                <w:bCs/>
                <w:i/>
                <w:iCs/>
                <w:sz w:val="20"/>
                <w:szCs w:val="20"/>
              </w:rPr>
              <w:t>Ilczuk</w:t>
            </w:r>
            <w:proofErr w:type="spellEnd"/>
            <w:r w:rsidRPr="007809F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05015" w:rsidRPr="007809FD" w:rsidRDefault="00305015" w:rsidP="00305015">
            <w:pPr>
              <w:spacing w:line="360" w:lineRule="auto"/>
              <w:rPr>
                <w:bCs/>
                <w:i/>
                <w:iCs/>
                <w:sz w:val="20"/>
                <w:szCs w:val="20"/>
              </w:rPr>
            </w:pPr>
            <w:r w:rsidRPr="007809FD">
              <w:rPr>
                <w:b/>
                <w:bCs/>
                <w:iCs/>
                <w:sz w:val="20"/>
                <w:szCs w:val="20"/>
              </w:rPr>
              <w:t xml:space="preserve">S3 – Zaburzenia hemodynamiczne, zakrzepica i wstrząs </w:t>
            </w:r>
            <w:r w:rsidRPr="007809FD">
              <w:rPr>
                <w:bCs/>
                <w:i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7809FD">
              <w:rPr>
                <w:bCs/>
                <w:i/>
                <w:iCs/>
                <w:sz w:val="20"/>
                <w:szCs w:val="20"/>
              </w:rPr>
              <w:t>Ilczuk</w:t>
            </w:r>
            <w:proofErr w:type="spellEnd"/>
          </w:p>
          <w:p w:rsidR="00305015" w:rsidRPr="007809FD" w:rsidRDefault="00305015" w:rsidP="00305015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 w:rsidRPr="007809FD">
              <w:rPr>
                <w:b/>
                <w:bCs/>
                <w:iCs/>
                <w:sz w:val="20"/>
                <w:szCs w:val="20"/>
              </w:rPr>
              <w:t xml:space="preserve">S4 – Patologia ogólna zapaleń </w:t>
            </w:r>
            <w:r w:rsidRPr="007809FD">
              <w:rPr>
                <w:bCs/>
                <w:i/>
                <w:iCs/>
                <w:sz w:val="20"/>
                <w:szCs w:val="20"/>
              </w:rPr>
              <w:t xml:space="preserve">dr n. med. Tomasz </w:t>
            </w:r>
            <w:proofErr w:type="spellStart"/>
            <w:r w:rsidRPr="007809FD">
              <w:rPr>
                <w:bCs/>
                <w:i/>
                <w:iCs/>
                <w:sz w:val="20"/>
                <w:szCs w:val="20"/>
              </w:rPr>
              <w:t>Ilczuk</w:t>
            </w:r>
            <w:proofErr w:type="spellEnd"/>
          </w:p>
          <w:p w:rsidR="00305015" w:rsidRPr="00C4062B" w:rsidRDefault="00305015" w:rsidP="003050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809FD">
              <w:rPr>
                <w:b/>
                <w:bCs/>
                <w:iCs/>
                <w:sz w:val="20"/>
                <w:szCs w:val="20"/>
              </w:rPr>
              <w:t>S5 –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809FD">
              <w:rPr>
                <w:b/>
                <w:bCs/>
                <w:iCs/>
                <w:sz w:val="20"/>
                <w:szCs w:val="20"/>
              </w:rPr>
              <w:t>Patologia ogólna nowotworów</w:t>
            </w:r>
            <w:r w:rsidRPr="007809FD">
              <w:rPr>
                <w:bCs/>
                <w:i/>
                <w:iCs/>
                <w:sz w:val="20"/>
                <w:szCs w:val="20"/>
              </w:rPr>
              <w:t xml:space="preserve"> dr n. med. Tomasz </w:t>
            </w:r>
            <w:proofErr w:type="spellStart"/>
            <w:r w:rsidRPr="007809FD">
              <w:rPr>
                <w:bCs/>
                <w:i/>
                <w:iCs/>
                <w:sz w:val="20"/>
                <w:szCs w:val="20"/>
              </w:rPr>
              <w:t>Ilczuk</w:t>
            </w:r>
            <w:proofErr w:type="spellEnd"/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C4062B">
              <w:rPr>
                <w:rFonts w:ascii="Times New Roman" w:hAnsi="Times New Roman"/>
                <w:b/>
                <w:bCs/>
                <w:sz w:val="28"/>
              </w:rPr>
              <w:t>Sposoby weryfikacji efektów kształcenia</w:t>
            </w:r>
          </w:p>
        </w:tc>
      </w:tr>
      <w:tr w:rsidR="00305015" w:rsidRPr="00C4062B" w:rsidTr="00305015">
        <w:trPr>
          <w:trHeight w:val="465"/>
        </w:trPr>
        <w:tc>
          <w:tcPr>
            <w:tcW w:w="1610" w:type="dxa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Symbol p</w:t>
            </w:r>
            <w:r w:rsidRPr="00C4062B">
              <w:rPr>
                <w:sz w:val="20"/>
                <w:szCs w:val="20"/>
              </w:rPr>
              <w:t>rzedmiotow</w:t>
            </w:r>
            <w:r>
              <w:rPr>
                <w:sz w:val="20"/>
                <w:szCs w:val="20"/>
              </w:rPr>
              <w:t>ego</w:t>
            </w:r>
            <w:r w:rsidRPr="00C4062B">
              <w:rPr>
                <w:sz w:val="20"/>
                <w:szCs w:val="20"/>
              </w:rPr>
              <w:t xml:space="preserve"> efekt</w:t>
            </w:r>
            <w:r>
              <w:rPr>
                <w:sz w:val="20"/>
                <w:szCs w:val="20"/>
              </w:rPr>
              <w:t>u</w:t>
            </w:r>
            <w:r w:rsidRPr="00C4062B">
              <w:rPr>
                <w:sz w:val="20"/>
                <w:szCs w:val="20"/>
              </w:rPr>
              <w:t xml:space="preserve"> kształcenia</w:t>
            </w:r>
          </w:p>
        </w:tc>
        <w:tc>
          <w:tcPr>
            <w:tcW w:w="1611" w:type="dxa"/>
            <w:gridSpan w:val="3"/>
            <w:vAlign w:val="center"/>
          </w:tcPr>
          <w:p w:rsidR="00305015" w:rsidRPr="00C4062B" w:rsidRDefault="00305015" w:rsidP="00305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f</w:t>
            </w:r>
            <w:r w:rsidRPr="00C4062B">
              <w:rPr>
                <w:sz w:val="20"/>
                <w:szCs w:val="20"/>
              </w:rPr>
              <w:t>ormy prowadzonych zajęć</w:t>
            </w:r>
          </w:p>
        </w:tc>
        <w:tc>
          <w:tcPr>
            <w:tcW w:w="3221" w:type="dxa"/>
            <w:gridSpan w:val="3"/>
            <w:vAlign w:val="center"/>
          </w:tcPr>
          <w:p w:rsidR="00305015" w:rsidRPr="00C4062B" w:rsidRDefault="00305015" w:rsidP="00305015">
            <w:pPr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3221" w:type="dxa"/>
            <w:gridSpan w:val="3"/>
            <w:vAlign w:val="center"/>
          </w:tcPr>
          <w:p w:rsidR="00305015" w:rsidRPr="00C4062B" w:rsidRDefault="00305015" w:rsidP="00305015">
            <w:pPr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Kryterium zaliczenia</w:t>
            </w:r>
          </w:p>
        </w:tc>
      </w:tr>
      <w:tr w:rsidR="00305015" w:rsidRPr="00C4062B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5015" w:rsidRPr="00C4062B" w:rsidRDefault="00305015" w:rsidP="00305015">
            <w:pPr>
              <w:rPr>
                <w:b/>
                <w:bCs/>
                <w:sz w:val="18"/>
                <w:szCs w:val="18"/>
              </w:rPr>
            </w:pPr>
            <w:r w:rsidRPr="00C4062B">
              <w:rPr>
                <w:b/>
                <w:bCs/>
                <w:sz w:val="18"/>
                <w:szCs w:val="18"/>
              </w:rPr>
              <w:t>Zgodnie z pkt. 4</w:t>
            </w:r>
          </w:p>
        </w:tc>
        <w:tc>
          <w:tcPr>
            <w:tcW w:w="1611" w:type="dxa"/>
            <w:gridSpan w:val="3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4062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21" w:type="dxa"/>
            <w:gridSpan w:val="3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Kolokwium</w:t>
            </w:r>
            <w:r w:rsidRPr="00C4062B">
              <w:rPr>
                <w:b/>
                <w:bCs/>
                <w:sz w:val="18"/>
                <w:szCs w:val="18"/>
              </w:rPr>
              <w:t>, dyskusja w trakcie zajęć</w:t>
            </w:r>
          </w:p>
        </w:tc>
        <w:tc>
          <w:tcPr>
            <w:tcW w:w="3221" w:type="dxa"/>
            <w:gridSpan w:val="3"/>
            <w:shd w:val="clear" w:color="auto" w:fill="F2F2F2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C4062B">
              <w:rPr>
                <w:rFonts w:eastAsia="TimesNewRomanPSMT"/>
                <w:b/>
                <w:sz w:val="18"/>
                <w:szCs w:val="18"/>
              </w:rPr>
              <w:t>Uczestnictwo w zajęciach jest obowiązkowe.</w:t>
            </w:r>
          </w:p>
          <w:p w:rsidR="00305015" w:rsidRPr="00C4062B" w:rsidRDefault="00305015" w:rsidP="003050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Zaliczenie kolokwium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305015" w:rsidRPr="00C4062B" w:rsidRDefault="00305015" w:rsidP="00305015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iCs/>
              </w:rPr>
            </w:pPr>
            <w:r w:rsidRPr="00C4062B">
              <w:rPr>
                <w:rFonts w:ascii="Times New Roman" w:hAnsi="Times New Roman"/>
                <w:b/>
                <w:bCs/>
                <w:sz w:val="28"/>
              </w:rPr>
              <w:t>Kryteria oceniania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C4062B" w:rsidRDefault="00305015" w:rsidP="00305015">
            <w:pPr>
              <w:rPr>
                <w:b/>
                <w:bCs/>
              </w:rPr>
            </w:pPr>
            <w:r w:rsidRPr="00C4062B">
              <w:rPr>
                <w:b/>
                <w:bCs/>
                <w:sz w:val="20"/>
              </w:rPr>
              <w:t xml:space="preserve">Forma zaliczenia przedmiotu: </w:t>
            </w:r>
            <w:r w:rsidRPr="00742851">
              <w:rPr>
                <w:bCs/>
                <w:i/>
                <w:sz w:val="20"/>
              </w:rPr>
              <w:t>zaliczenie</w:t>
            </w:r>
            <w:r>
              <w:rPr>
                <w:bCs/>
                <w:i/>
                <w:sz w:val="20"/>
              </w:rPr>
              <w:t xml:space="preserve"> z oceną (przedmiot kończy się kolokwium ustnym – 3 pytania wymagające powiązania zagadnień omawianych na zajęciach) </w:t>
            </w:r>
            <w:r w:rsidRPr="00C4062B">
              <w:rPr>
                <w:b/>
                <w:bCs/>
                <w:sz w:val="20"/>
              </w:rPr>
              <w:t xml:space="preserve"> 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4832" w:type="dxa"/>
            <w:gridSpan w:val="4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C4062B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2,0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ndst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>brak osiągnięć zakładanych efektów kształcenia, stopień opanowania &lt;50%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dst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 xml:space="preserve">osiągnięcia zakładanych efektów kształcenia z pominięciem niektórych aspektów lub z poważnymi nieścisłościami, stopień opanowania </w:t>
            </w:r>
            <w:r>
              <w:rPr>
                <w:sz w:val="20"/>
                <w:szCs w:val="20"/>
              </w:rPr>
              <w:t>efektów kształcenia</w:t>
            </w:r>
            <w:r w:rsidRPr="00F76380">
              <w:rPr>
                <w:sz w:val="20"/>
                <w:szCs w:val="20"/>
              </w:rPr>
              <w:t xml:space="preserve"> 51-60%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3,5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ddb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 xml:space="preserve">osiągnięcia zakładanych efektów kształcenia z pominięciem niektórych aspektów lub z istotnymi nieścisłościami, stopień opanowania </w:t>
            </w:r>
            <w:r>
              <w:rPr>
                <w:sz w:val="20"/>
                <w:szCs w:val="20"/>
              </w:rPr>
              <w:t>efektów kształcenia</w:t>
            </w:r>
            <w:r w:rsidRPr="00F76380">
              <w:rPr>
                <w:sz w:val="20"/>
                <w:szCs w:val="20"/>
              </w:rPr>
              <w:t xml:space="preserve"> 61-70%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db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 xml:space="preserve">osiągnięcia zakładanych efektów kształcenia z pominięciem niektórych mniej istotnych aspektów, stopień opanowania </w:t>
            </w:r>
            <w:r>
              <w:rPr>
                <w:sz w:val="20"/>
                <w:szCs w:val="20"/>
              </w:rPr>
              <w:t>efektów kształcenia</w:t>
            </w:r>
            <w:r w:rsidRPr="00F76380">
              <w:rPr>
                <w:sz w:val="20"/>
                <w:szCs w:val="20"/>
              </w:rPr>
              <w:t xml:space="preserve"> 71-80%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pdb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>osiągnięcia zakładanych efektów kształcenia obejmujący wszystkie istotne aspekty z pewnymi błędami lub nieśc</w:t>
            </w:r>
            <w:r>
              <w:rPr>
                <w:sz w:val="20"/>
                <w:szCs w:val="20"/>
              </w:rPr>
              <w:t>isłościami, stopień opanowania efektów kształcenia</w:t>
            </w:r>
            <w:r w:rsidRPr="00F76380">
              <w:rPr>
                <w:sz w:val="20"/>
                <w:szCs w:val="20"/>
              </w:rPr>
              <w:t xml:space="preserve"> 81-90%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bdb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305015" w:rsidRPr="00F76380" w:rsidRDefault="00305015" w:rsidP="0030501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76380">
              <w:rPr>
                <w:sz w:val="20"/>
                <w:szCs w:val="20"/>
              </w:rPr>
              <w:t xml:space="preserve">osiągnięcia zakładanych efektów kształcenia obejmujący wszystkie istotne aspekty, stopień opanowania </w:t>
            </w:r>
            <w:r>
              <w:rPr>
                <w:sz w:val="20"/>
                <w:szCs w:val="20"/>
              </w:rPr>
              <w:t>efektów kształcenia</w:t>
            </w:r>
            <w:r w:rsidRPr="00F76380">
              <w:rPr>
                <w:sz w:val="20"/>
                <w:szCs w:val="20"/>
              </w:rPr>
              <w:t xml:space="preserve"> 91-100%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/>
                <w:bCs/>
              </w:rPr>
            </w:pPr>
            <w:r w:rsidRPr="00C4062B">
              <w:rPr>
                <w:b/>
                <w:bCs/>
                <w:sz w:val="28"/>
              </w:rPr>
              <w:t xml:space="preserve">Literatura 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shd w:val="clear" w:color="auto" w:fill="FFFFFF"/>
              <w:spacing w:before="60" w:after="60" w:line="273" w:lineRule="atLeast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Literatura obowiązkowa: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062B">
              <w:rPr>
                <w:rFonts w:ascii="Times New Roman" w:hAnsi="Times New Roman"/>
                <w:sz w:val="20"/>
                <w:szCs w:val="20"/>
              </w:rPr>
              <w:t>Materiały z seminariów.</w:t>
            </w:r>
          </w:p>
          <w:p w:rsidR="00305015" w:rsidRPr="00C4062B" w:rsidRDefault="00305015" w:rsidP="00305015">
            <w:pPr>
              <w:shd w:val="clear" w:color="auto" w:fill="FFFFFF"/>
              <w:spacing w:before="60" w:after="60" w:line="273" w:lineRule="atLeast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Literatura uzupełniająca: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062B">
              <w:rPr>
                <w:rFonts w:ascii="Times New Roman" w:hAnsi="Times New Roman"/>
                <w:sz w:val="20"/>
                <w:szCs w:val="20"/>
              </w:rPr>
              <w:t>Kumar V, Abbas AK, Aster J: </w:t>
            </w:r>
            <w:r w:rsidRPr="00C406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Patologia </w:t>
            </w:r>
            <w:proofErr w:type="spellStart"/>
            <w:r w:rsidRPr="00C4062B">
              <w:rPr>
                <w:rFonts w:ascii="Times New Roman" w:hAnsi="Times New Roman"/>
                <w:i/>
                <w:iCs/>
                <w:sz w:val="20"/>
                <w:szCs w:val="20"/>
              </w:rPr>
              <w:t>Robbinsa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 xml:space="preserve">. wyd. 2.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</w:rPr>
              <w:t>Elsevier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</w:rPr>
              <w:t>Urban&amp;Partner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>, Wrocław, 2014 (wybrane rozdziały)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062B">
              <w:rPr>
                <w:rFonts w:ascii="Times New Roman" w:hAnsi="Times New Roman"/>
                <w:sz w:val="20"/>
                <w:szCs w:val="20"/>
                <w:lang w:eastAsia="pl-PL"/>
              </w:rPr>
              <w:t>Stachura J, Domagała W: </w:t>
            </w:r>
            <w:r w:rsidRPr="00C4062B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Patologia znaczy słowo o chorobie</w:t>
            </w:r>
            <w:r w:rsidRPr="00C4062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 t. I-III. Polska Akademia Umiejętności, Kraków, 2005 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062B">
              <w:rPr>
                <w:rFonts w:ascii="Times New Roman" w:eastAsia="TimesNewRomanPSMT" w:hAnsi="Times New Roman"/>
                <w:sz w:val="20"/>
                <w:szCs w:val="20"/>
              </w:rPr>
              <w:t>Kruś</w:t>
            </w:r>
            <w:proofErr w:type="spellEnd"/>
            <w:r w:rsidRPr="00C4062B">
              <w:rPr>
                <w:rFonts w:ascii="Times New Roman" w:eastAsia="TimesNewRomanPSMT" w:hAnsi="Times New Roman"/>
                <w:sz w:val="20"/>
                <w:szCs w:val="20"/>
              </w:rPr>
              <w:t xml:space="preserve"> S, </w:t>
            </w:r>
            <w:r w:rsidRPr="00C406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Anatomia patologiczna</w:t>
            </w:r>
            <w:r w:rsidRPr="00C4062B">
              <w:rPr>
                <w:rFonts w:ascii="Times New Roman" w:eastAsia="TimesNewRomanPSMT" w:hAnsi="Times New Roman"/>
                <w:sz w:val="20"/>
                <w:szCs w:val="20"/>
              </w:rPr>
              <w:t xml:space="preserve">, wyd. 2, Wydawnictwo Lekarskie PZWL, Warszawa 2000 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062B">
              <w:rPr>
                <w:rFonts w:ascii="Times New Roman" w:hAnsi="Times New Roman"/>
                <w:sz w:val="20"/>
                <w:szCs w:val="20"/>
              </w:rPr>
              <w:t>Kruś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 xml:space="preserve"> S, Skrzypek E: </w:t>
            </w:r>
            <w:r w:rsidRPr="00C4062B">
              <w:rPr>
                <w:rStyle w:val="Uwydatnienie"/>
                <w:rFonts w:ascii="Times New Roman" w:hAnsi="Times New Roman"/>
                <w:sz w:val="20"/>
                <w:szCs w:val="20"/>
              </w:rPr>
              <w:t>Patomorfologia dla stomatologów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Med Tour Press International,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>Wyd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>Medyczne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Warszawa, 2015 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>(wybrane rozdziały)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062B">
              <w:rPr>
                <w:rFonts w:ascii="Times New Roman" w:hAnsi="Times New Roman"/>
                <w:sz w:val="20"/>
                <w:szCs w:val="20"/>
              </w:rPr>
              <w:t xml:space="preserve">Domagała W,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</w:rPr>
              <w:t>Chosia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 xml:space="preserve"> M, Urasińska E: </w:t>
            </w:r>
            <w:r w:rsidRPr="00C4062B">
              <w:rPr>
                <w:rStyle w:val="Uwydatnienie"/>
                <w:rFonts w:ascii="Times New Roman" w:hAnsi="Times New Roman"/>
                <w:sz w:val="20"/>
                <w:szCs w:val="20"/>
              </w:rPr>
              <w:t>Podstawy patologii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062B">
              <w:rPr>
                <w:rFonts w:ascii="Times New Roman" w:eastAsia="TimesNewRomanPSMT" w:hAnsi="Times New Roman"/>
                <w:sz w:val="20"/>
                <w:szCs w:val="20"/>
              </w:rPr>
              <w:t>Wydawnictwo Lekarskie PZWL, Warszawa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 xml:space="preserve"> 2010 (wybrane rozdziały)</w:t>
            </w:r>
          </w:p>
          <w:p w:rsidR="00305015" w:rsidRPr="00C4062B" w:rsidRDefault="00305015" w:rsidP="0030501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60" w:after="60" w:line="273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Stevens A, Lowe J: </w:t>
            </w:r>
            <w:proofErr w:type="spellStart"/>
            <w:r w:rsidRPr="00C4062B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Patologia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062B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C4062B">
              <w:rPr>
                <w:rFonts w:ascii="Times New Roman" w:hAnsi="Times New Roman"/>
                <w:sz w:val="20"/>
                <w:szCs w:val="20"/>
              </w:rPr>
              <w:t>Czelej</w:t>
            </w:r>
            <w:proofErr w:type="spellEnd"/>
            <w:r w:rsidRPr="00C4062B">
              <w:rPr>
                <w:rFonts w:ascii="Times New Roman" w:hAnsi="Times New Roman"/>
                <w:sz w:val="20"/>
                <w:szCs w:val="20"/>
              </w:rPr>
              <w:t>, Lublin 2004 (wybrane rozdziały)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spacing w:before="120" w:after="120"/>
              <w:ind w:left="357" w:hanging="357"/>
              <w:rPr>
                <w:bCs/>
                <w:i/>
                <w:iCs/>
                <w:sz w:val="18"/>
                <w:szCs w:val="18"/>
              </w:rPr>
            </w:pPr>
            <w:r w:rsidRPr="00C4062B">
              <w:rPr>
                <w:b/>
                <w:sz w:val="28"/>
              </w:rPr>
              <w:t>Kalkulacja punktów ECTS</w:t>
            </w:r>
            <w:r w:rsidRPr="00C4062B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305015" w:rsidRPr="00C4062B" w:rsidTr="00305015">
        <w:trPr>
          <w:trHeight w:val="519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16"/>
                <w:szCs w:val="16"/>
              </w:rPr>
            </w:pPr>
            <w:r w:rsidRPr="00C4062B"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-108"/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305015" w:rsidRPr="00C4062B" w:rsidTr="00305015">
        <w:trPr>
          <w:trHeight w:val="519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Samodzielna praca studenta: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Przygotowanie studenta do 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0,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Przygotowanie studenta do prowadzenia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-108"/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Przygotowanie do 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0,4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-108"/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05015" w:rsidRPr="00C4062B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C4062B" w:rsidRDefault="00305015" w:rsidP="00305015">
            <w:pPr>
              <w:ind w:left="360"/>
              <w:jc w:val="center"/>
              <w:rPr>
                <w:sz w:val="20"/>
                <w:szCs w:val="20"/>
              </w:rPr>
            </w:pPr>
            <w:r w:rsidRPr="00C4062B">
              <w:rPr>
                <w:sz w:val="20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 w:rsidRPr="00C4062B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C4062B" w:rsidRDefault="00305015" w:rsidP="003050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vAlign w:val="center"/>
          </w:tcPr>
          <w:p w:rsidR="00305015" w:rsidRPr="00C4062B" w:rsidRDefault="00305015" w:rsidP="00305015">
            <w:pPr>
              <w:numPr>
                <w:ilvl w:val="0"/>
                <w:numId w:val="33"/>
              </w:numPr>
              <w:rPr>
                <w:bCs/>
                <w:i/>
                <w:iCs/>
                <w:sz w:val="18"/>
                <w:szCs w:val="18"/>
              </w:rPr>
            </w:pPr>
            <w:r w:rsidRPr="00C4062B">
              <w:rPr>
                <w:b/>
                <w:sz w:val="28"/>
              </w:rPr>
              <w:t>Informacje dodatkowe</w:t>
            </w:r>
            <w:r w:rsidRPr="00C4062B">
              <w:rPr>
                <w:i/>
                <w:sz w:val="22"/>
                <w:szCs w:val="20"/>
              </w:rPr>
              <w:t xml:space="preserve"> </w:t>
            </w:r>
          </w:p>
        </w:tc>
      </w:tr>
      <w:tr w:rsidR="00305015" w:rsidRPr="00C4062B" w:rsidTr="00305015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5F45F3" w:rsidRDefault="00305015" w:rsidP="00305015">
            <w:pPr>
              <w:jc w:val="center"/>
              <w:rPr>
                <w:b/>
                <w:i/>
                <w:sz w:val="28"/>
                <w:szCs w:val="28"/>
              </w:rPr>
            </w:pPr>
            <w:r w:rsidRPr="005F45F3">
              <w:rPr>
                <w:b/>
                <w:i/>
                <w:sz w:val="28"/>
                <w:szCs w:val="28"/>
              </w:rPr>
              <w:lastRenderedPageBreak/>
              <w:t>Regulamin zajęć dydaktycznych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>Zajęcia z zakresu patomorfologii odbywają się w formie seminariów (15 godz.) w semestrze letnim wg. planu ustalonego przez Dziekanat Wydziału.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Nie dopuszcza się zmiany grupy dziekańskiej.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Tematyka seminariów zamieszczona jest na stronie internetowej Katedry i Zakładu Patomorfologii: </w:t>
            </w:r>
            <w:r w:rsidRPr="00C03D61">
              <w:rPr>
                <w:rFonts w:ascii="Times New Roman" w:hAnsi="Times New Roman"/>
                <w:i/>
                <w:sz w:val="20"/>
                <w:szCs w:val="20"/>
              </w:rPr>
              <w:t>www.patomorfologia.wum.edu.pl</w:t>
            </w:r>
            <w:r w:rsidRPr="00C03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>Student zobowiązany jest do punktualnego stawiania się na zajęcia.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Obecność studenta na wszystkich seminariach jest obowiązkowa.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W przypadku, gdy student będzie miał 1 nieobecność zobowiązany jest do jej zaliczenia u asystenta prowadzącego zajęcia w formie ustnej z materiału, który był omawiany na seminarium w terminie 1 tygodnia </w:t>
            </w:r>
            <w:r w:rsidRPr="00C03D61">
              <w:rPr>
                <w:rFonts w:ascii="Times New Roman" w:eastAsia="TimesNewRomanPSMT" w:hAnsi="Times New Roman"/>
                <w:sz w:val="20"/>
                <w:szCs w:val="20"/>
              </w:rPr>
              <w:t>od nieobecności</w:t>
            </w:r>
            <w:r w:rsidRPr="00C03D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>Powyżej 1 nieobecności, student będzie miał niezaliczony przedmiot.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Zaliczenie seminariów dokonywane jest na podstawie: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2"/>
              </w:numPr>
              <w:spacing w:before="160"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obecności na zajęciach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2"/>
              </w:numPr>
              <w:spacing w:before="160"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uzyskania pozytywnej oceny z kolokwium 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 xml:space="preserve">Kolokwium odbywa się w formie </w:t>
            </w:r>
            <w:r>
              <w:rPr>
                <w:rFonts w:ascii="Times New Roman" w:hAnsi="Times New Roman"/>
                <w:sz w:val="20"/>
                <w:szCs w:val="20"/>
              </w:rPr>
              <w:t>ustnej – 3 pytania wymagające powiązania zagadnień omawianych na zajęciach</w:t>
            </w:r>
            <w:r w:rsidRPr="00C03D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D61">
              <w:rPr>
                <w:rFonts w:ascii="Times New Roman" w:hAnsi="Times New Roman"/>
                <w:sz w:val="20"/>
                <w:szCs w:val="20"/>
              </w:rPr>
              <w:t>Zakres materiału do kolokwium obejmuje wiadomości przekazane na zajęciach.</w:t>
            </w:r>
          </w:p>
          <w:p w:rsidR="00305015" w:rsidRPr="00C03D61" w:rsidRDefault="00305015" w:rsidP="00305015">
            <w:pPr>
              <w:pStyle w:val="Akapitzlist"/>
              <w:numPr>
                <w:ilvl w:val="0"/>
                <w:numId w:val="31"/>
              </w:numPr>
              <w:spacing w:before="160" w:after="160"/>
              <w:ind w:left="426" w:hanging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61">
              <w:rPr>
                <w:rFonts w:ascii="Times New Roman" w:eastAsia="TimesNewRomanPSMT" w:hAnsi="Times New Roman"/>
                <w:sz w:val="20"/>
                <w:szCs w:val="20"/>
              </w:rPr>
              <w:t>Student, który nie zaliczył kolokwium, może przystąpić do niego ponownie</w:t>
            </w:r>
            <w:r w:rsidRPr="00C03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61">
              <w:rPr>
                <w:rFonts w:ascii="Times New Roman" w:eastAsia="TimesNewRomanPSMT" w:hAnsi="Times New Roman"/>
                <w:sz w:val="20"/>
                <w:szCs w:val="20"/>
              </w:rPr>
              <w:t>w dwóch terminach poprawkowych</w:t>
            </w:r>
            <w:r w:rsidRPr="00C03D61">
              <w:rPr>
                <w:rFonts w:ascii="Times New Roman" w:hAnsi="Times New Roman"/>
                <w:sz w:val="20"/>
                <w:szCs w:val="20"/>
              </w:rPr>
              <w:t xml:space="preserve"> (forma kolokwium poprawkowego ustana lub pisemna uzależniona będzie od liczby osób zdających).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05015" w:rsidRDefault="00305015" w:rsidP="00305015">
      <w:pPr>
        <w:autoSpaceDE w:val="0"/>
        <w:autoSpaceDN w:val="0"/>
        <w:adjustRightInd w:val="0"/>
        <w:spacing w:before="120"/>
      </w:pPr>
    </w:p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30501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WYDZIAŁ LEKARSKO- DENTYSTYCZNY</w:t>
            </w:r>
          </w:p>
        </w:tc>
      </w:tr>
      <w:tr w:rsidR="00305015" w:rsidRPr="00305015" w:rsidTr="00305015">
        <w:trPr>
          <w:gridAfter w:val="1"/>
          <w:wAfter w:w="78" w:type="dxa"/>
          <w:trHeight w:val="679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sz w:val="20"/>
                <w:szCs w:val="20"/>
              </w:rPr>
            </w:pPr>
            <w:r w:rsidRPr="00305015">
              <w:rPr>
                <w:sz w:val="20"/>
                <w:szCs w:val="20"/>
              </w:rPr>
              <w:t>Kierunek:  zdrowie publiczne</w:t>
            </w:r>
          </w:p>
          <w:p w:rsidR="00305015" w:rsidRPr="00305015" w:rsidRDefault="00305015" w:rsidP="00305015">
            <w:pPr>
              <w:rPr>
                <w:sz w:val="20"/>
                <w:szCs w:val="20"/>
              </w:rPr>
            </w:pPr>
            <w:r w:rsidRPr="00305015">
              <w:rPr>
                <w:sz w:val="20"/>
                <w:szCs w:val="20"/>
              </w:rPr>
              <w:t xml:space="preserve">Specjalność:  </w:t>
            </w:r>
            <w:r w:rsidRPr="00305015">
              <w:rPr>
                <w:b/>
                <w:sz w:val="20"/>
                <w:szCs w:val="20"/>
              </w:rPr>
              <w:t>HIGIENA STOMATOLOGICZNA</w:t>
            </w:r>
          </w:p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sz w:val="20"/>
                <w:szCs w:val="20"/>
              </w:rPr>
              <w:t xml:space="preserve">studia I stopnia, profil </w:t>
            </w:r>
            <w:proofErr w:type="spellStart"/>
            <w:r w:rsidRPr="00305015">
              <w:rPr>
                <w:sz w:val="20"/>
                <w:szCs w:val="20"/>
              </w:rPr>
              <w:t>ogólnoakademicki</w:t>
            </w:r>
            <w:proofErr w:type="spellEnd"/>
            <w:r w:rsidRPr="00305015">
              <w:rPr>
                <w:sz w:val="20"/>
                <w:szCs w:val="20"/>
              </w:rPr>
              <w:t>, studia stacjonarne</w:t>
            </w: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PERIODONTOLOGIA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40366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ZAKŁAD CHORÓB BŁONY ŚLUZOWEJ I PRZYZĘBIA</w:t>
            </w:r>
          </w:p>
          <w:p w:rsidR="00305015" w:rsidRPr="00305015" w:rsidRDefault="00305015" w:rsidP="00305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ul. Miodowa 18</w:t>
            </w:r>
          </w:p>
          <w:p w:rsidR="00305015" w:rsidRPr="00305015" w:rsidRDefault="00305015" w:rsidP="00305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00-246 Warszawa</w:t>
            </w:r>
          </w:p>
          <w:p w:rsidR="00305015" w:rsidRPr="00305015" w:rsidRDefault="00305015" w:rsidP="00305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  <w:t>Tel. 22 502 20 99</w:t>
            </w:r>
          </w:p>
          <w:p w:rsidR="00305015" w:rsidRPr="00305015" w:rsidRDefault="00305015" w:rsidP="00305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  <w:lang w:val="de-DE"/>
              </w:rPr>
              <w:t>e- mail : sluzowki@wum.edu.pl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Prof. dr hab. Renata Górska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III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ZIMOWY- 5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Wioleta </w:t>
            </w:r>
            <w:proofErr w:type="spellStart"/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Majdanik</w:t>
            </w:r>
            <w:proofErr w:type="spellEnd"/>
          </w:p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Andrzej </w:t>
            </w:r>
            <w:proofErr w:type="spellStart"/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Miskiewicz</w:t>
            </w:r>
            <w:proofErr w:type="spellEnd"/>
          </w:p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lek. dent. Tomasz Kaczyński</w:t>
            </w:r>
          </w:p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lek. dent. Daniel </w:t>
            </w:r>
            <w:proofErr w:type="spellStart"/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Poszytek</w:t>
            </w:r>
            <w:proofErr w:type="spellEnd"/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 xml:space="preserve">lek. dent. Wioleta </w:t>
            </w:r>
            <w:proofErr w:type="spellStart"/>
            <w:r w:rsidRPr="00305015">
              <w:rPr>
                <w:rFonts w:ascii="Arial" w:hAnsi="Arial" w:cs="Arial"/>
                <w:sz w:val="20"/>
                <w:szCs w:val="20"/>
                <w:u w:color="0000FF"/>
              </w:rPr>
              <w:t>Majdanik</w:t>
            </w:r>
            <w:proofErr w:type="spellEnd"/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20"/>
                <w:szCs w:val="20"/>
              </w:rPr>
              <w:t>8,0</w:t>
            </w:r>
          </w:p>
        </w:tc>
      </w:tr>
      <w:tr w:rsidR="00305015" w:rsidRPr="00305015" w:rsidTr="00305015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0501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305015" w:rsidRPr="00305015" w:rsidTr="00305015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05015" w:rsidRPr="00305015" w:rsidRDefault="00305015" w:rsidP="00305015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sz w:val="20"/>
                <w:szCs w:val="20"/>
              </w:rPr>
              <w:t>Zapoznanie z diagnostyką chorób przyzębia, instrumentarium oraz zabiegami z zakresu profilaktyki fazy wstępnej leczenia chorób przyzębia.</w:t>
            </w:r>
          </w:p>
        </w:tc>
      </w:tr>
      <w:tr w:rsidR="00305015" w:rsidRPr="00305015" w:rsidTr="00305015">
        <w:trPr>
          <w:trHeight w:val="312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05015">
              <w:br w:type="page"/>
            </w:r>
            <w:r w:rsidRPr="0030501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5015" w:rsidRPr="00305015" w:rsidRDefault="00305015" w:rsidP="00305015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</w:rPr>
              <w:t xml:space="preserve">Przygotowanie teoretyczne do zajęć, obejmujące wiedzę z I </w:t>
            </w:r>
            <w:proofErr w:type="spellStart"/>
            <w:r w:rsidRPr="00305015">
              <w:rPr>
                <w:rFonts w:ascii="Arial" w:hAnsi="Arial" w:cs="Arial"/>
              </w:rPr>
              <w:t>i</w:t>
            </w:r>
            <w:proofErr w:type="spellEnd"/>
            <w:r w:rsidRPr="00305015">
              <w:rPr>
                <w:rFonts w:ascii="Arial" w:hAnsi="Arial" w:cs="Arial"/>
              </w:rPr>
              <w:t xml:space="preserve"> II roku studiów. </w:t>
            </w:r>
          </w:p>
        </w:tc>
      </w:tr>
      <w:tr w:rsidR="00305015" w:rsidRPr="00305015" w:rsidTr="00305015">
        <w:trPr>
          <w:trHeight w:val="344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</w:rPr>
            </w:pPr>
            <w:r w:rsidRPr="0030501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305015">
              <w:rPr>
                <w:rFonts w:ascii="Arial" w:hAnsi="Arial" w:cs="Arial"/>
                <w:u w:color="0000FF"/>
              </w:rPr>
              <w:t>HS_W10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305015">
              <w:rPr>
                <w:rFonts w:ascii="Arial" w:hAnsi="Arial" w:cs="Arial"/>
                <w:lang w:eastAsia="en-US"/>
              </w:rPr>
              <w:t xml:space="preserve">zna podstawy wzajemnych oddziaływań pomiędzy zębami,  przyzębiem oraz pozostałymi elementami środowiska jamy </w:t>
            </w:r>
            <w:r w:rsidRPr="00305015">
              <w:rPr>
                <w:rFonts w:ascii="Arial" w:hAnsi="Arial" w:cs="Arial"/>
                <w:lang w:eastAsia="en-US"/>
              </w:rPr>
              <w:lastRenderedPageBreak/>
              <w:t>ustnej i czynnikami zewnętrznymi w zdrowiu i chorobie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lastRenderedPageBreak/>
              <w:t>P6S_WG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305015">
              <w:rPr>
                <w:rFonts w:ascii="Arial" w:hAnsi="Arial" w:cs="Arial"/>
                <w:u w:color="0000FF"/>
              </w:rPr>
              <w:lastRenderedPageBreak/>
              <w:t>HS_W12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sz w:val="18"/>
                <w:szCs w:val="20"/>
                <w:lang w:eastAsia="en-US"/>
              </w:rPr>
            </w:pPr>
            <w:r w:rsidRPr="00305015">
              <w:rPr>
                <w:rFonts w:ascii="Arial" w:hAnsi="Arial" w:cs="Arial"/>
                <w:lang w:eastAsia="en-US"/>
              </w:rPr>
              <w:t>zna wskaźniki niezbędne do oceny stanu zdrowia jamy ustnej oraz zna zasady przeprowadzania podstawowego wywiadu medycznego i wykonywania podstawowych badań diagnostycznych w obrębie jamy ustnej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P6S_WG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305015">
              <w:rPr>
                <w:rFonts w:ascii="Arial" w:hAnsi="Arial" w:cs="Arial"/>
                <w:u w:color="0000FF"/>
              </w:rPr>
              <w:t>HS_U01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potrafi posługiwać się sprzętem i aparaturą stosowanymi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305015">
              <w:rPr>
                <w:rFonts w:ascii="Arial" w:hAnsi="Arial" w:cs="Arial"/>
                <w:u w:color="0000FF"/>
              </w:rPr>
              <w:t>HS_U02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305015">
              <w:rPr>
                <w:rFonts w:ascii="Arial" w:hAnsi="Arial" w:cs="Arial"/>
              </w:rPr>
              <w:t>ogólnostomatologicznych</w:t>
            </w:r>
            <w:proofErr w:type="spellEnd"/>
            <w:r w:rsidRPr="00305015">
              <w:rPr>
                <w:rFonts w:ascii="Arial" w:hAnsi="Arial" w:cs="Arial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305015">
              <w:rPr>
                <w:rFonts w:ascii="Arial" w:hAnsi="Arial" w:cs="Arial"/>
                <w:u w:color="0000FF"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305015">
              <w:rPr>
                <w:rFonts w:ascii="Arial" w:hAnsi="Arial" w:cs="Arial"/>
                <w:u w:color="0000FF"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t>P6S_UW</w:t>
            </w:r>
          </w:p>
        </w:tc>
      </w:tr>
      <w:tr w:rsidR="00305015" w:rsidRPr="00305015" w:rsidTr="00305015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u w:color="0000FF"/>
              </w:rPr>
            </w:pPr>
            <w:r w:rsidRPr="00305015">
              <w:rPr>
                <w:rFonts w:ascii="Arial" w:hAnsi="Arial" w:cs="Arial"/>
                <w:u w:color="0000FF"/>
              </w:rPr>
              <w:t>HS_U21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 xml:space="preserve">posługuje się terminologią z zakresu anatomii, fizjologii i patologii narządu żucia; określa budowę, fizjologię i patologię </w:t>
            </w:r>
            <w:r w:rsidRPr="00305015">
              <w:rPr>
                <w:rFonts w:ascii="Arial" w:hAnsi="Arial" w:cs="Arial"/>
              </w:rPr>
              <w:lastRenderedPageBreak/>
              <w:t>narządu żucia; przedstawia wskaźniki higieny jamy ustnej, próchnicy, chorób przyzębia; ocenia zdrowie jamy ustnej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color="0000FF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  <w:u w:color="0000FF"/>
              </w:rPr>
              <w:lastRenderedPageBreak/>
              <w:t>P6S_UW</w:t>
            </w:r>
          </w:p>
        </w:tc>
      </w:tr>
      <w:tr w:rsidR="00305015" w:rsidRPr="00305015" w:rsidTr="00305015">
        <w:trPr>
          <w:trHeight w:val="627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b/>
                <w:bCs/>
                <w:szCs w:val="22"/>
                <w:lang w:eastAsia="en-US"/>
              </w:rPr>
              <w:lastRenderedPageBreak/>
              <w:t>Formy prowadzonych zajęć</w:t>
            </w:r>
          </w:p>
        </w:tc>
      </w:tr>
      <w:tr w:rsidR="00305015" w:rsidRPr="00305015" w:rsidTr="00305015">
        <w:trPr>
          <w:trHeight w:val="536"/>
        </w:trPr>
        <w:tc>
          <w:tcPr>
            <w:tcW w:w="2415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305015" w:rsidRPr="00305015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305015" w:rsidRPr="00305015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-</w:t>
            </w:r>
          </w:p>
        </w:tc>
      </w:tr>
      <w:tr w:rsidR="00305015" w:rsidRPr="00305015" w:rsidTr="00305015">
        <w:trPr>
          <w:trHeight w:val="70"/>
        </w:trPr>
        <w:tc>
          <w:tcPr>
            <w:tcW w:w="2415" w:type="dxa"/>
            <w:gridSpan w:val="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90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8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</w:rPr>
            </w:pPr>
          </w:p>
          <w:p w:rsidR="00305015" w:rsidRPr="00305015" w:rsidRDefault="00305015" w:rsidP="00305015">
            <w:pP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 xml:space="preserve">BLOK ĆWICZEŃ, C1- C15, zajęcia z pacjentami. W10, W12, U1, U2, U3, U4, U21 </w:t>
            </w:r>
          </w:p>
          <w:p w:rsidR="00305015" w:rsidRPr="00305015" w:rsidRDefault="00305015" w:rsidP="00305015">
            <w:pPr>
              <w:rPr>
                <w:rFonts w:ascii="Arial" w:hAnsi="Arial" w:cs="Arial"/>
              </w:rPr>
            </w:pPr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Profilaktyka chorób przyzębia i błony śluzowej jamy ustnej.</w:t>
            </w:r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Praca przy fotelu z pacjentem : wykonywanie podstawowych zabiegów z zakresu profilaktyki i fazy wstępnej leczenia chorób przyzębia :</w:t>
            </w:r>
          </w:p>
          <w:p w:rsidR="00305015" w:rsidRPr="00305015" w:rsidRDefault="00305015" w:rsidP="0030501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Instruktaż higieny jamy ustnej</w:t>
            </w:r>
          </w:p>
          <w:p w:rsidR="00305015" w:rsidRPr="00305015" w:rsidRDefault="00305015" w:rsidP="0030501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proofErr w:type="spellStart"/>
            <w:r w:rsidRPr="00305015">
              <w:rPr>
                <w:rFonts w:ascii="Arial" w:hAnsi="Arial" w:cs="Arial"/>
              </w:rPr>
              <w:t>Scaling</w:t>
            </w:r>
            <w:proofErr w:type="spellEnd"/>
            <w:r w:rsidRPr="00305015">
              <w:rPr>
                <w:rFonts w:ascii="Arial" w:hAnsi="Arial" w:cs="Arial"/>
              </w:rPr>
              <w:t xml:space="preserve"> i </w:t>
            </w:r>
            <w:proofErr w:type="spellStart"/>
            <w:r w:rsidRPr="00305015">
              <w:rPr>
                <w:rFonts w:ascii="Arial" w:hAnsi="Arial" w:cs="Arial"/>
              </w:rPr>
              <w:t>root</w:t>
            </w:r>
            <w:proofErr w:type="spellEnd"/>
            <w:r w:rsidRPr="00305015">
              <w:rPr>
                <w:rFonts w:ascii="Arial" w:hAnsi="Arial" w:cs="Arial"/>
              </w:rPr>
              <w:t xml:space="preserve"> </w:t>
            </w:r>
            <w:proofErr w:type="spellStart"/>
            <w:r w:rsidRPr="00305015">
              <w:rPr>
                <w:rFonts w:ascii="Arial" w:hAnsi="Arial" w:cs="Arial"/>
              </w:rPr>
              <w:t>planing</w:t>
            </w:r>
            <w:proofErr w:type="spellEnd"/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Przygotowanie stanowiska pracy</w:t>
            </w:r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Przygotowanie dokumentacji medycznej</w:t>
            </w:r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Metody sterylizacji</w:t>
            </w:r>
          </w:p>
          <w:p w:rsidR="00305015" w:rsidRPr="00305015" w:rsidRDefault="00305015" w:rsidP="0030501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Praca na cztery ręce</w:t>
            </w:r>
          </w:p>
          <w:p w:rsidR="00305015" w:rsidRPr="00305015" w:rsidRDefault="00305015" w:rsidP="0030501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</w:p>
        </w:tc>
      </w:tr>
      <w:tr w:rsidR="00305015" w:rsidRPr="00305015" w:rsidTr="00305015">
        <w:trPr>
          <w:trHeight w:val="465"/>
        </w:trPr>
        <w:tc>
          <w:tcPr>
            <w:tcW w:w="1610" w:type="dxa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305015" w:rsidRPr="00305015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U1, U2, U3,U4, U21 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>C1- C15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sz w:val="20"/>
                <w:szCs w:val="20"/>
              </w:rPr>
              <w:t>KOLLOKWIUM W FORMIE PISEMNEJ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0501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60% POPRAWNYCH ODPOWIEDZI</w:t>
            </w:r>
          </w:p>
        </w:tc>
      </w:tr>
      <w:tr w:rsidR="00305015" w:rsidRPr="00305015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>U1, U2, U3,U4, 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>C1-C15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sz w:val="20"/>
                <w:szCs w:val="20"/>
              </w:rPr>
              <w:t>EGZAMIN TESTOWY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0501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60% PRAWIDŁOWYCH ODPOWIEDZI</w:t>
            </w:r>
          </w:p>
        </w:tc>
      </w:tr>
      <w:tr w:rsidR="00305015" w:rsidRPr="00305015" w:rsidTr="00305015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W10, W12, 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>U1, U2, U3,U4, U21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18"/>
              </w:rPr>
              <w:t>C1-C15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Cs/>
                <w:sz w:val="20"/>
                <w:szCs w:val="20"/>
              </w:rPr>
              <w:t>EGZAMIN PRAKTYCZNY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5015">
              <w:rPr>
                <w:rFonts w:ascii="Arial" w:hAnsi="Arial" w:cs="Arial"/>
                <w:bCs/>
                <w:sz w:val="18"/>
                <w:szCs w:val="18"/>
              </w:rPr>
              <w:t xml:space="preserve">PRAWIDŁOWE PRZEPROWADZENIE BADANIA KLINICZNEGO PACJENTA ORAZ WYKONANIE ZABIEGU SCALINGU 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bCs/>
              </w:rPr>
            </w:pPr>
            <w:r w:rsidRPr="0030501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305015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305015">
              <w:rPr>
                <w:rFonts w:ascii="Arial" w:hAnsi="Arial" w:cs="Arial"/>
                <w:i/>
                <w:sz w:val="18"/>
                <w:szCs w:val="18"/>
              </w:rPr>
              <w:t>egzamin praktyczny , egzamin testowy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2,0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ndst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 xml:space="preserve">Suma 0-60% prawidłowych odpowiedzi w części teoretycznej i/lub nieprawidłowa odpowiedź na pytanie podstawowe (bazowe).  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lang w:eastAsia="en-US"/>
              </w:rPr>
            </w:pPr>
            <w:r w:rsidRPr="00305015">
              <w:rPr>
                <w:rFonts w:ascii="Arial" w:hAnsi="Arial" w:cs="Arial"/>
              </w:rPr>
              <w:t>W części praktycznej niedostateczna wiedza i umiejętności w zakresie diagnostyki i przeprowadzania podstawowych zabiegów higienizacyjnych.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dost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Suma 61-68%, prawidłowych odpowiedzi. Przynajmniej 61% prawidłowych odpowiedzi w części teoretycznej w tym wszystkie prawidłowe odpowiedzi na pytania podstawowe.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lang w:eastAsia="en-US"/>
              </w:rPr>
            </w:pPr>
            <w:r w:rsidRPr="00305015">
              <w:rPr>
                <w:rFonts w:ascii="Arial" w:hAnsi="Arial" w:cs="Arial"/>
              </w:rPr>
              <w:t>W części praktycznej podstawowe i umiejętności w zakresie diagnostyki w zakresie diagnostyki i przeprowadzania podstawowych zabiegów higienizacyjnych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3,5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ddb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t>Suma 69-76% prawidłowych odpowiedzi. Przynajmniej 69% prawidłowych odpowiedzi w części teoretycznej  egzaminu ,w tym wszystkie prawidłowe odpowiedzi na pytania podstawowe.</w:t>
            </w:r>
          </w:p>
          <w:p w:rsidR="00305015" w:rsidRPr="00305015" w:rsidRDefault="00305015" w:rsidP="00305015">
            <w:pPr>
              <w:rPr>
                <w:rFonts w:ascii="Arial" w:hAnsi="Arial" w:cs="Arial"/>
                <w:b/>
                <w:lang w:eastAsia="en-US"/>
              </w:rPr>
            </w:pPr>
            <w:r w:rsidRPr="00305015">
              <w:rPr>
                <w:rFonts w:ascii="Arial" w:hAnsi="Arial" w:cs="Arial"/>
              </w:rPr>
              <w:t>W części praktycznej ponad podstawowe umiejętności w zakresie diagnostyki w zakresie diagnostyki i przeprowadzania podstawowych zabiegów higienizacyjnych.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4,0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lang w:eastAsia="en-US"/>
              </w:rPr>
            </w:pPr>
            <w:r w:rsidRPr="00305015">
              <w:rPr>
                <w:rFonts w:ascii="Arial" w:hAnsi="Arial" w:cs="Arial"/>
              </w:rPr>
              <w:t>Suma 77-84% prawidłowych odpowiedzi . Przynajmniej 77% prawidłowych odpowiedzi w części teoretycznej  egzaminu, w tym wszystkie prawidłowe odpowiedzi na pytania podstawowe. W części praktycznej dobre umiejętności w zakresie diagnostyki w zakresie diagnostyki i przeprowadzania podstawowych zabiegów higienizacyjnych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4,5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pdb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rPr>
                <w:rFonts w:ascii="Arial" w:hAnsi="Arial" w:cs="Arial"/>
                <w:b/>
                <w:lang w:eastAsia="en-US"/>
              </w:rPr>
            </w:pPr>
            <w:r w:rsidRPr="00305015">
              <w:rPr>
                <w:rFonts w:ascii="Arial" w:hAnsi="Arial" w:cs="Arial"/>
              </w:rPr>
              <w:t>Suma 85-92% prawidłowych odpowiedzi. Przynajmniej 85% prawidłowych odpowiedzi w części teoretycznej egzaminu, w tym wszystkie prawidłowe odpowiedzi na pytania podstawowe. W części praktycznej ponad dobre  umiejętności w zakresie diagnostyki w zakresie diagnostyki i przeprowadzania podstawowych zabiegów higienizacyjnych.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 (</w:t>
            </w:r>
            <w:proofErr w:type="spellStart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bdb</w:t>
            </w:r>
            <w:proofErr w:type="spellEnd"/>
            <w:r w:rsidRPr="0030501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305015" w:rsidRPr="00305015" w:rsidRDefault="00305015" w:rsidP="00305015">
            <w:pPr>
              <w:jc w:val="both"/>
              <w:rPr>
                <w:rFonts w:ascii="Arial" w:hAnsi="Arial" w:cs="Arial"/>
              </w:rPr>
            </w:pPr>
            <w:r w:rsidRPr="00305015">
              <w:rPr>
                <w:rFonts w:ascii="Arial" w:hAnsi="Arial" w:cs="Arial"/>
              </w:rPr>
              <w:sym w:font="Symbol" w:char="F0B3"/>
            </w:r>
            <w:r w:rsidRPr="00305015">
              <w:rPr>
                <w:rFonts w:ascii="Arial" w:hAnsi="Arial" w:cs="Arial"/>
              </w:rPr>
              <w:t xml:space="preserve"> 93% prawidłowych odpowiedzi. W części praktycznej ponad dobre  umiejętności w zakresie diagnostyki w zakresie diagnostyki i przeprowadzania podstawowych zabiegów higienizacyjnych.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305015">
              <w:rPr>
                <w:rFonts w:ascii="Arial" w:hAnsi="Arial" w:cs="Arial"/>
                <w:b/>
                <w:bCs/>
              </w:rPr>
              <w:lastRenderedPageBreak/>
              <w:t xml:space="preserve">Literatura </w:t>
            </w:r>
          </w:p>
        </w:tc>
      </w:tr>
      <w:tr w:rsidR="00305015" w:rsidRPr="00305015" w:rsidTr="00305015">
        <w:trPr>
          <w:trHeight w:val="1544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Literatura obowiązkowa:</w:t>
            </w:r>
          </w:p>
          <w:p w:rsidR="00305015" w:rsidRPr="00305015" w:rsidRDefault="00305015" w:rsidP="0030501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Monografia „ Periodontologia w zarysie” pod red. prof. dr hab. n. med. Renaty Górskiej</w:t>
            </w:r>
          </w:p>
          <w:p w:rsidR="00305015" w:rsidRPr="00305015" w:rsidRDefault="00305015" w:rsidP="00305015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Podręcznik dla asystentek i higienistek stomatologicznych pod red. prof. dr. hab. n. </w:t>
            </w:r>
            <w:proofErr w:type="spellStart"/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Zbigniewa Jańczuka</w:t>
            </w:r>
          </w:p>
          <w:p w:rsidR="00305015" w:rsidRPr="00305015" w:rsidRDefault="00305015" w:rsidP="0030501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Literatura uzupełniająca:</w:t>
            </w:r>
            <w:r w:rsidRPr="003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015" w:rsidRPr="00305015" w:rsidRDefault="00305015" w:rsidP="003050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92"/>
              </w:tabs>
              <w:spacing w:before="120" w:after="120"/>
              <w:ind w:left="792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Periodontologia współczesna” pod red. prof. R. Górskiej i prof. T. Konopki, </w:t>
            </w:r>
            <w:proofErr w:type="spellStart"/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Tour Press, Warszawa, 2013</w:t>
            </w:r>
          </w:p>
          <w:p w:rsidR="00305015" w:rsidRPr="00305015" w:rsidRDefault="00305015" w:rsidP="00305015">
            <w:pPr>
              <w:spacing w:after="12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 Asystowanie w stomatologii ’’ podręcznik dla asystentek i higienistek stomatologicznych pod red. Marka Bladowskiego. Wydawnictwo </w:t>
            </w:r>
            <w:proofErr w:type="spellStart"/>
            <w:r w:rsidRPr="00305015">
              <w:rPr>
                <w:rFonts w:ascii="Arial" w:hAnsi="Arial" w:cs="Arial"/>
                <w:b/>
                <w:bCs/>
                <w:sz w:val="20"/>
                <w:szCs w:val="20"/>
              </w:rPr>
              <w:t>Urban&amp;Partner</w:t>
            </w:r>
            <w:proofErr w:type="spellEnd"/>
          </w:p>
        </w:tc>
      </w:tr>
      <w:tr w:rsidR="00305015" w:rsidRPr="00305015" w:rsidTr="00305015">
        <w:trPr>
          <w:trHeight w:val="709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05015">
              <w:rPr>
                <w:rFonts w:ascii="Arial" w:hAnsi="Arial" w:cs="Arial"/>
                <w:b/>
              </w:rPr>
              <w:t>Kalkulacja punktów ECTS</w:t>
            </w:r>
            <w:r w:rsidRPr="003050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305015" w:rsidRPr="00305015" w:rsidTr="00305015">
        <w:trPr>
          <w:trHeight w:val="70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5015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5015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305015" w:rsidRPr="00305015" w:rsidTr="00305015">
        <w:trPr>
          <w:trHeight w:val="465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90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5015">
              <w:rPr>
                <w:rFonts w:ascii="Arial" w:hAnsi="Arial" w:cs="Arial"/>
                <w:sz w:val="18"/>
                <w:szCs w:val="16"/>
              </w:rPr>
              <w:t>4,34</w:t>
            </w:r>
          </w:p>
        </w:tc>
      </w:tr>
      <w:tr w:rsidR="00305015" w:rsidRPr="00305015" w:rsidTr="00305015">
        <w:trPr>
          <w:trHeight w:val="70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  <w:r w:rsidRPr="00305015">
              <w:rPr>
                <w:rFonts w:ascii="Arial" w:hAnsi="Arial" w:cs="Arial"/>
                <w:sz w:val="18"/>
                <w:szCs w:val="20"/>
              </w:rPr>
              <w:t>(</w:t>
            </w:r>
            <w:r w:rsidRPr="00305015">
              <w:rPr>
                <w:rFonts w:ascii="Arial" w:hAnsi="Arial" w:cs="Arial"/>
                <w:sz w:val="18"/>
                <w:szCs w:val="20"/>
                <w:u w:val="single"/>
              </w:rPr>
              <w:t>przykładowe formy pracy</w:t>
            </w:r>
            <w:r w:rsidRPr="00305015"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5015">
              <w:rPr>
                <w:rFonts w:ascii="Arial" w:hAnsi="Arial" w:cs="Arial"/>
                <w:sz w:val="18"/>
                <w:szCs w:val="16"/>
              </w:rPr>
              <w:t>0,66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75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05015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305015" w:rsidRPr="00305015" w:rsidTr="00305015">
        <w:trPr>
          <w:trHeight w:val="70"/>
        </w:trPr>
        <w:tc>
          <w:tcPr>
            <w:tcW w:w="4831" w:type="dxa"/>
            <w:gridSpan w:val="6"/>
            <w:vAlign w:val="center"/>
          </w:tcPr>
          <w:p w:rsidR="00305015" w:rsidRPr="00305015" w:rsidRDefault="00305015" w:rsidP="0030501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0501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185</w:t>
            </w:r>
          </w:p>
        </w:tc>
        <w:tc>
          <w:tcPr>
            <w:tcW w:w="2494" w:type="dxa"/>
            <w:gridSpan w:val="3"/>
            <w:vAlign w:val="center"/>
          </w:tcPr>
          <w:p w:rsidR="00305015" w:rsidRPr="00305015" w:rsidRDefault="00305015" w:rsidP="0030501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05015">
              <w:rPr>
                <w:rFonts w:ascii="Arial" w:hAnsi="Arial" w:cs="Arial"/>
                <w:b/>
                <w:sz w:val="18"/>
                <w:szCs w:val="20"/>
              </w:rPr>
              <w:t>8,0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vAlign w:val="center"/>
          </w:tcPr>
          <w:p w:rsidR="00305015" w:rsidRPr="00305015" w:rsidRDefault="00305015" w:rsidP="00305015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305015">
              <w:rPr>
                <w:rFonts w:ascii="Arial" w:hAnsi="Arial" w:cs="Arial"/>
                <w:b/>
              </w:rPr>
              <w:t>Informacje dodatkowe</w:t>
            </w:r>
            <w:r w:rsidRPr="0030501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5015" w:rsidRPr="00305015" w:rsidTr="00305015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305015" w:rsidRPr="00305015" w:rsidRDefault="00305015" w:rsidP="0030501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Arial" w:hAnsi="Arial" w:cs="Arial"/>
                <w:color w:val="7F7F7F"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color w:val="7F7F7F"/>
                <w:sz w:val="22"/>
                <w:szCs w:val="22"/>
                <w:lang w:eastAsia="en-US"/>
              </w:rPr>
              <w:t>Student jest zobowiązany do obecności na wszystkich zajęciach. Nieusprawiedliwioną nieobecność należy odrobić.</w:t>
            </w:r>
          </w:p>
          <w:p w:rsidR="00305015" w:rsidRPr="00305015" w:rsidRDefault="00305015" w:rsidP="00305015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Arial" w:hAnsi="Arial" w:cs="Arial"/>
                <w:i/>
                <w:color w:val="7F7F7F"/>
                <w:sz w:val="22"/>
                <w:szCs w:val="22"/>
                <w:lang w:eastAsia="en-US"/>
              </w:rPr>
            </w:pPr>
            <w:r w:rsidRPr="00305015">
              <w:rPr>
                <w:rFonts w:ascii="Arial" w:hAnsi="Arial" w:cs="Arial"/>
                <w:color w:val="7F7F7F"/>
                <w:sz w:val="22"/>
                <w:szCs w:val="22"/>
                <w:lang w:eastAsia="en-US"/>
              </w:rPr>
              <w:t>Na ćwiczeniach obowiązują :  fartuchy, obuwie na zmianę oraz identyfikator</w:t>
            </w:r>
          </w:p>
        </w:tc>
      </w:tr>
    </w:tbl>
    <w:p w:rsidR="00305015" w:rsidRDefault="003050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BD6A15" w:rsidRDefault="00BD6A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p w:rsidR="00305015" w:rsidRDefault="0030501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WYDZIAŁ LEKARSKO-DENTYSTYCZNY</w:t>
            </w:r>
          </w:p>
        </w:tc>
      </w:tr>
      <w:tr w:rsidR="00265FB6" w:rsidRPr="00265FB6" w:rsidTr="00771941">
        <w:trPr>
          <w:gridAfter w:val="1"/>
          <w:wAfter w:w="78" w:type="dxa"/>
          <w:trHeight w:val="837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 xml:space="preserve">Program kształcenia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65FB6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265FB6" w:rsidRPr="00265FB6" w:rsidRDefault="00265FB6" w:rsidP="00265FB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65FB6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265FB6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265FB6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265FB6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65FB6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2018/2019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Promocja zdrowia, edukacja i profilaktyka stomatologiczna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>Kod przedmiotu</w:t>
            </w:r>
            <w:r w:rsidRPr="00265FB6">
              <w:rPr>
                <w:b/>
                <w:color w:val="80808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40367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Zakład Stomatologii Zachowawczej</w:t>
            </w:r>
          </w:p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ul. Miodowa 18; tel. 22 502 20 32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Dr hab. Agnieszka Mielczarek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III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5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kierunkowy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 xml:space="preserve">. Joanna Rudnicka,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 xml:space="preserve">. Aneta Zduniak,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 xml:space="preserve">. Karolina </w:t>
            </w:r>
            <w:proofErr w:type="spellStart"/>
            <w:r w:rsidRPr="00265FB6">
              <w:rPr>
                <w:b/>
                <w:bCs/>
                <w:iCs/>
              </w:rPr>
              <w:t>Obroniecka</w:t>
            </w:r>
            <w:proofErr w:type="spellEnd"/>
            <w:r w:rsidRPr="00265FB6">
              <w:rPr>
                <w:b/>
                <w:bCs/>
                <w:iCs/>
              </w:rPr>
              <w:t xml:space="preserve">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 xml:space="preserve">. Milena Marcinkowska-Ziemak,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 xml:space="preserve">. Karolina Mroczek, lek. </w:t>
            </w:r>
            <w:proofErr w:type="spellStart"/>
            <w:r w:rsidRPr="00265FB6">
              <w:rPr>
                <w:b/>
                <w:bCs/>
                <w:iCs/>
              </w:rPr>
              <w:t>stom</w:t>
            </w:r>
            <w:proofErr w:type="spellEnd"/>
            <w:r w:rsidRPr="00265FB6">
              <w:rPr>
                <w:b/>
                <w:bCs/>
                <w:iCs/>
              </w:rPr>
              <w:t>. Iwona Raczycka.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 xml:space="preserve">Erasmus TAK/NIE 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Prof. dr hab. Sylwia Słotwińska</w:t>
            </w:r>
          </w:p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tel. 225022032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65FB6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4</w:t>
            </w:r>
          </w:p>
        </w:tc>
      </w:tr>
      <w:tr w:rsidR="00265FB6" w:rsidRPr="00265FB6" w:rsidTr="0077194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  <w:bCs/>
                <w:iCs/>
              </w:rPr>
              <w:t xml:space="preserve">Cele kształcenia  </w:t>
            </w:r>
          </w:p>
        </w:tc>
      </w:tr>
      <w:tr w:rsidR="00265FB6" w:rsidRPr="00265FB6" w:rsidTr="0077194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 xml:space="preserve">Poznanie wiadomości i nabycie umiejętności w zakresie profilaktyki i prowadzenia stomatologicznej edukacji prozdrowotnej i promocji zdrowia w różnych środowiskach, w tym udzielania profesjonalnych porad i instruktażu w zakresie prawidłowego żywienia, higieny i innych </w:t>
            </w:r>
            <w:proofErr w:type="spellStart"/>
            <w:r w:rsidRPr="00265FB6">
              <w:rPr>
                <w:b/>
              </w:rPr>
              <w:t>zachowań</w:t>
            </w:r>
            <w:proofErr w:type="spellEnd"/>
            <w:r w:rsidRPr="00265FB6">
              <w:rPr>
                <w:b/>
              </w:rPr>
              <w:t xml:space="preserve"> związanych z promocją zdrowia jamy ustnej.</w:t>
            </w:r>
          </w:p>
        </w:tc>
      </w:tr>
      <w:tr w:rsidR="00265FB6" w:rsidRPr="00265FB6" w:rsidTr="00771941">
        <w:trPr>
          <w:trHeight w:val="312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</w:rPr>
              <w:br w:type="page"/>
            </w:r>
            <w:r w:rsidRPr="00265FB6">
              <w:rPr>
                <w:b/>
                <w:bCs/>
                <w:iCs/>
              </w:rPr>
              <w:t xml:space="preserve">Wymagania wstępne 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</w:rPr>
              <w:t>Dotychczas podane wiadomości z zakresu przedmiotów: promocja zdrowia, edukacja i profilaktyka stomatologiczna, stomatologia zachowawcza oraz anatomia, fizjologia i patologia narządu żucia.</w:t>
            </w:r>
          </w:p>
        </w:tc>
      </w:tr>
      <w:tr w:rsidR="00265FB6" w:rsidRPr="00265FB6" w:rsidTr="00771941">
        <w:trPr>
          <w:trHeight w:val="344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color w:val="0000FF"/>
              </w:rPr>
            </w:pPr>
            <w:r w:rsidRPr="00265FB6">
              <w:rPr>
                <w:b/>
                <w:bCs/>
              </w:rPr>
              <w:t>Przedmiotowe efekty kształcenia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Lista efektów kształcenia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65FB6">
              <w:rPr>
                <w:b/>
              </w:rPr>
              <w:t>Odniesienie do efektu kierunkowego (numer)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lastRenderedPageBreak/>
              <w:t>HS_W19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organizuje stanowisko pracy zgodnie z obowiązującymi wymaganiami ergonomii, przepisami bezpieczeństwa i higieny pracy, ochrony przeciwpożarowej i ochrony środowiska; stosuje środki ochrony indywidualnej i zbiorowej podczas wykonywania zadań zawodowych; przestrzega zasad bezpieczeństwa i higieny pracy oraz stosuje przepisy prawa dotyczące ochrony przeciwpożarowej i ochrony środowiska; udziela pierwszej pomocy poszkodowanym w wypadkach przy pracy oraz w stanach zagrożenia zdrowia i życia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P6S_WK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HS_W26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265FB6" w:rsidRPr="00265FB6" w:rsidRDefault="00265FB6" w:rsidP="00265FB6">
            <w:pPr>
              <w:tabs>
                <w:tab w:val="left" w:pos="207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265FB6">
              <w:rPr>
                <w:b/>
                <w:lang w:eastAsia="en-US"/>
              </w:rPr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P6S_WK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HS_U04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265FB6" w:rsidRPr="00265FB6" w:rsidRDefault="00265FB6" w:rsidP="00265FB6">
            <w:pPr>
              <w:widowControl w:val="0"/>
              <w:tabs>
                <w:tab w:val="left" w:pos="207"/>
              </w:tabs>
              <w:spacing w:line="276" w:lineRule="auto"/>
              <w:ind w:left="-58"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265FB6">
              <w:rPr>
                <w:b/>
                <w:lang w:eastAsia="en-US"/>
              </w:rPr>
              <w:t>przestrzega zasad wykonywania zabiegów profilaktycznych pod nadzorem i na zlecenie lekarza dentysty; wykonuje zabiegi profilaktyczne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P6S_UW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HS_U05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265FB6" w:rsidRPr="00265FB6" w:rsidRDefault="00265FB6" w:rsidP="00265FB6">
            <w:pPr>
              <w:tabs>
                <w:tab w:val="left" w:pos="207"/>
              </w:tabs>
              <w:spacing w:line="276" w:lineRule="auto"/>
              <w:ind w:left="-58" w:right="-108"/>
              <w:contextualSpacing/>
              <w:rPr>
                <w:rFonts w:eastAsia="Arial" w:cs="Arial"/>
                <w:b/>
                <w:color w:val="000000"/>
                <w:lang w:bidi="pl-PL"/>
              </w:rPr>
            </w:pPr>
            <w:r w:rsidRPr="00265FB6">
              <w:rPr>
                <w:b/>
                <w:lang w:eastAsia="en-US"/>
              </w:rPr>
              <w:t>rozpoznaje techniki diagnozowania żywotności miazgi zębów;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P6S_UW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HS_K05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265FB6" w:rsidRPr="00265FB6" w:rsidRDefault="00265FB6" w:rsidP="00265FB6">
            <w:pPr>
              <w:tabs>
                <w:tab w:val="left" w:pos="229"/>
              </w:tabs>
              <w:spacing w:line="276" w:lineRule="auto"/>
              <w:ind w:right="-108"/>
              <w:contextualSpacing/>
              <w:rPr>
                <w:b/>
                <w:lang w:eastAsia="en-US"/>
              </w:rPr>
            </w:pPr>
            <w:r w:rsidRPr="00265FB6">
              <w:rPr>
                <w:b/>
                <w:lang w:eastAsia="en-US"/>
              </w:rPr>
              <w:t>kompetencja okazywania właściwej postawy etyczno-altruistycznej wobec pacjentów oraz należnego szacunku przełożonym i podwładnym, zgodnie z normami moralnymi, etycznymi i zawodowymi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P6S_KR</w:t>
            </w:r>
          </w:p>
        </w:tc>
      </w:tr>
      <w:tr w:rsidR="00265FB6" w:rsidRPr="00265FB6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HS_K08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kompetencja współpracy w zespole wielodyscyplinarnym, w celu zapewnienia ciągłości opieki nad pacjentem oraz bezpieczeństwa wszystkich uczestników zespołu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P6S_UO</w:t>
            </w:r>
          </w:p>
        </w:tc>
      </w:tr>
      <w:tr w:rsidR="00265FB6" w:rsidRPr="00265FB6" w:rsidTr="00771941">
        <w:trPr>
          <w:trHeight w:val="627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265FB6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265FB6" w:rsidRPr="00265FB6" w:rsidTr="00771941">
        <w:trPr>
          <w:trHeight w:val="536"/>
        </w:trPr>
        <w:tc>
          <w:tcPr>
            <w:tcW w:w="2415" w:type="dxa"/>
            <w:gridSpan w:val="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 xml:space="preserve">Minimalna liczba </w:t>
            </w:r>
            <w:r w:rsidRPr="00265FB6">
              <w:rPr>
                <w:b/>
                <w:bCs/>
                <w:iCs/>
              </w:rPr>
              <w:lastRenderedPageBreak/>
              <w:t xml:space="preserve">osób </w:t>
            </w:r>
            <w:r w:rsidRPr="00265FB6">
              <w:rPr>
                <w:b/>
                <w:bCs/>
                <w:iCs/>
              </w:rPr>
              <w:br/>
              <w:t>w grupie</w:t>
            </w:r>
          </w:p>
        </w:tc>
      </w:tr>
      <w:tr w:rsidR="00265FB6" w:rsidRPr="00265FB6" w:rsidTr="00771941">
        <w:trPr>
          <w:trHeight w:val="70"/>
        </w:trPr>
        <w:tc>
          <w:tcPr>
            <w:tcW w:w="2415" w:type="dxa"/>
            <w:gridSpan w:val="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lastRenderedPageBreak/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ind w:left="55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  <w:bCs/>
                <w:iCs/>
                <w:color w:val="0000FF"/>
              </w:rPr>
              <w:t>8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265FB6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C1-C40: prowadzenie dokumentacji medycznej,  ćwiczenia kliniczne z zakresu podstawowego wywiadu medycznego oraz praktyczna realizacja teoretycznego przygotowania w zakresie organizacji pracy w warunkach funkcjonowania zespołu stomatologicznego w gabinecie dentystycznym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265FB6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265FB6" w:rsidRPr="00265FB6" w:rsidTr="00771941">
        <w:trPr>
          <w:trHeight w:val="465"/>
        </w:trPr>
        <w:tc>
          <w:tcPr>
            <w:tcW w:w="1610" w:type="dxa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  <w:color w:val="0000FF"/>
              </w:rPr>
            </w:pPr>
            <w:r w:rsidRPr="00265FB6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Kryterium zaliczenia</w:t>
            </w:r>
          </w:p>
        </w:tc>
      </w:tr>
      <w:tr w:rsidR="00265FB6" w:rsidRPr="00265FB6" w:rsidTr="0077194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HS_W19,26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HS_U04,05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  <w:bCs/>
              </w:rPr>
            </w:pPr>
            <w:r w:rsidRPr="00265FB6">
              <w:rPr>
                <w:b/>
              </w:rPr>
              <w:t>HS_K05,08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C1-C40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</w:rPr>
            </w:pPr>
            <w:r w:rsidRPr="00265FB6">
              <w:rPr>
                <w:b/>
                <w:bCs/>
              </w:rPr>
              <w:t>Stały nadzór lekarza prowadzącego zajęcia kliniczne nad pracą  kliniczną studenta z pacjentem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</w:rPr>
            </w:pPr>
            <w:r w:rsidRPr="00265FB6">
              <w:rPr>
                <w:b/>
                <w:bCs/>
              </w:rPr>
              <w:t>Czynny udział w zajęciach klinicznych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  <w:lang w:eastAsia="en-US"/>
              </w:rPr>
            </w:pPr>
            <w:r w:rsidRPr="00265FB6">
              <w:rPr>
                <w:b/>
                <w:bCs/>
                <w:lang w:eastAsia="en-US"/>
              </w:rPr>
              <w:t>Kryteria oceniania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bCs/>
              </w:rPr>
            </w:pPr>
            <w:r w:rsidRPr="00265FB6">
              <w:rPr>
                <w:b/>
                <w:bCs/>
              </w:rPr>
              <w:t xml:space="preserve">Forma zaliczenia przedmiotu: </w:t>
            </w:r>
            <w:r w:rsidRPr="00265FB6">
              <w:rPr>
                <w:b/>
                <w:color w:val="7F7F7F"/>
              </w:rPr>
              <w:t>zaliczenie bez oceny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kryteria</w:t>
            </w:r>
          </w:p>
        </w:tc>
      </w:tr>
      <w:tr w:rsidR="00265FB6" w:rsidRPr="00265FB6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2,0 (</w:t>
            </w:r>
            <w:proofErr w:type="spellStart"/>
            <w:r w:rsidRPr="00265FB6">
              <w:rPr>
                <w:b/>
                <w:bCs/>
                <w:iCs/>
              </w:rPr>
              <w:t>ndst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3,0 (</w:t>
            </w:r>
            <w:proofErr w:type="spellStart"/>
            <w:r w:rsidRPr="00265FB6">
              <w:rPr>
                <w:b/>
                <w:bCs/>
                <w:iCs/>
              </w:rPr>
              <w:t>dost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3,5 (</w:t>
            </w:r>
            <w:proofErr w:type="spellStart"/>
            <w:r w:rsidRPr="00265FB6">
              <w:rPr>
                <w:b/>
                <w:bCs/>
                <w:iCs/>
              </w:rPr>
              <w:t>ddb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4,0 (</w:t>
            </w:r>
            <w:proofErr w:type="spellStart"/>
            <w:r w:rsidRPr="00265FB6">
              <w:rPr>
                <w:b/>
                <w:bCs/>
                <w:iCs/>
              </w:rPr>
              <w:t>db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4,5 (</w:t>
            </w:r>
            <w:proofErr w:type="spellStart"/>
            <w:r w:rsidRPr="00265FB6">
              <w:rPr>
                <w:b/>
                <w:bCs/>
                <w:iCs/>
              </w:rPr>
              <w:t>pdb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5,0 (</w:t>
            </w:r>
            <w:proofErr w:type="spellStart"/>
            <w:r w:rsidRPr="00265FB6">
              <w:rPr>
                <w:b/>
                <w:bCs/>
                <w:iCs/>
              </w:rPr>
              <w:t>bdb</w:t>
            </w:r>
            <w:proofErr w:type="spellEnd"/>
            <w:r w:rsidRPr="00265FB6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265FB6" w:rsidRPr="00265FB6" w:rsidRDefault="00265FB6" w:rsidP="00265F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265FB6">
              <w:rPr>
                <w:b/>
                <w:bCs/>
                <w:iCs/>
              </w:rPr>
              <w:t>nie dotyczy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color w:val="0000FF"/>
              </w:rPr>
            </w:pPr>
            <w:r w:rsidRPr="00265FB6">
              <w:rPr>
                <w:b/>
                <w:bCs/>
              </w:rPr>
              <w:t xml:space="preserve">Literatura </w:t>
            </w:r>
          </w:p>
        </w:tc>
      </w:tr>
      <w:tr w:rsidR="00265FB6" w:rsidRPr="00265FB6" w:rsidTr="00771941">
        <w:trPr>
          <w:trHeight w:val="1544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Literatura obowiązkowa: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 xml:space="preserve">1. Stomatologia zachowawcza. Zarys kliniczny. Red. Zbigniew Jańczuk. PZWL 2007. 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2. Zbigniew Jańczuk. Profilaktyka profesjonalna w stomatologii. PZWL 2004.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3. Podręcznik dla asystentek i higienistek stomatologicznych. Red. Zbigniew Jańczuk. PZWL 2006.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 xml:space="preserve">4. Wiadomości podane na wykładach i seminariach w latach poprzednich. 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 xml:space="preserve">Literatura uzupełniająca: </w:t>
            </w:r>
          </w:p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Kwartalnik: Asystentka i Higienistka Stomatologiczna. Wydawnictwo: As Media.</w:t>
            </w:r>
          </w:p>
        </w:tc>
      </w:tr>
      <w:tr w:rsidR="00265FB6" w:rsidRPr="00265FB6" w:rsidTr="00771941">
        <w:trPr>
          <w:trHeight w:val="418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ind w:left="357" w:hanging="357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</w:rPr>
              <w:t>Kalkulacja punktów ECTS</w:t>
            </w:r>
          </w:p>
        </w:tc>
      </w:tr>
      <w:tr w:rsidR="00265FB6" w:rsidRPr="00265FB6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Liczba punktów ECTS</w:t>
            </w:r>
          </w:p>
        </w:tc>
      </w:tr>
      <w:tr w:rsidR="00265FB6" w:rsidRPr="00265FB6" w:rsidTr="00771941">
        <w:trPr>
          <w:trHeight w:val="70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lastRenderedPageBreak/>
              <w:t>Godziny kontaktowe z nauczycielem akademickim:</w:t>
            </w:r>
          </w:p>
        </w:tc>
      </w:tr>
      <w:tr w:rsidR="00265FB6" w:rsidRPr="00265FB6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spacing w:line="276" w:lineRule="auto"/>
              <w:ind w:left="-108"/>
              <w:rPr>
                <w:b/>
              </w:rPr>
            </w:pPr>
            <w:r w:rsidRPr="00265FB6">
              <w:rPr>
                <w:b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1,3</w:t>
            </w:r>
          </w:p>
        </w:tc>
      </w:tr>
      <w:tr w:rsidR="00265FB6" w:rsidRPr="00265FB6" w:rsidTr="00771941">
        <w:trPr>
          <w:trHeight w:val="70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Samodzielna praca studenta: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  <w:color w:val="0000FF"/>
              </w:rPr>
            </w:pPr>
            <w:r w:rsidRPr="00265FB6">
              <w:rPr>
                <w:b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35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1,2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45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1,5</w:t>
            </w:r>
          </w:p>
        </w:tc>
      </w:tr>
      <w:tr w:rsidR="00265FB6" w:rsidRPr="00265FB6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120</w:t>
            </w:r>
          </w:p>
        </w:tc>
        <w:tc>
          <w:tcPr>
            <w:tcW w:w="2494" w:type="dxa"/>
            <w:gridSpan w:val="3"/>
            <w:vAlign w:val="center"/>
          </w:tcPr>
          <w:p w:rsidR="00265FB6" w:rsidRPr="00265FB6" w:rsidRDefault="00265FB6" w:rsidP="00265FB6">
            <w:pPr>
              <w:spacing w:line="276" w:lineRule="auto"/>
              <w:ind w:left="360"/>
              <w:rPr>
                <w:b/>
              </w:rPr>
            </w:pPr>
            <w:r w:rsidRPr="00265FB6">
              <w:rPr>
                <w:b/>
              </w:rPr>
              <w:t>4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265FB6" w:rsidRPr="00265FB6" w:rsidRDefault="00265FB6" w:rsidP="00005C45">
            <w:pPr>
              <w:numPr>
                <w:ilvl w:val="0"/>
                <w:numId w:val="41"/>
              </w:numPr>
              <w:spacing w:line="276" w:lineRule="auto"/>
              <w:rPr>
                <w:b/>
                <w:bCs/>
                <w:iCs/>
                <w:color w:val="0000FF"/>
              </w:rPr>
            </w:pPr>
            <w:r w:rsidRPr="00265FB6">
              <w:rPr>
                <w:b/>
              </w:rPr>
              <w:t>Informacje dodatkowe</w:t>
            </w:r>
          </w:p>
        </w:tc>
      </w:tr>
      <w:tr w:rsidR="00265FB6" w:rsidRPr="00265FB6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265FB6" w:rsidRPr="00265FB6" w:rsidRDefault="00265FB6" w:rsidP="00265FB6">
            <w:pPr>
              <w:spacing w:line="276" w:lineRule="auto"/>
              <w:rPr>
                <w:b/>
              </w:rPr>
            </w:pPr>
            <w:r w:rsidRPr="00265FB6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265FB6">
              <w:rPr>
                <w:b/>
              </w:rPr>
              <w:t>Aluchna</w:t>
            </w:r>
            <w:proofErr w:type="spellEnd"/>
          </w:p>
          <w:p w:rsidR="00265FB6" w:rsidRPr="00265FB6" w:rsidRDefault="00265FB6" w:rsidP="00265FB6">
            <w:pPr>
              <w:spacing w:line="276" w:lineRule="auto"/>
              <w:rPr>
                <w:b/>
                <w:color w:val="7F7F7F"/>
              </w:rPr>
            </w:pPr>
          </w:p>
        </w:tc>
      </w:tr>
    </w:tbl>
    <w:p w:rsidR="00265FB6" w:rsidRPr="00265FB6" w:rsidRDefault="00265FB6" w:rsidP="00265FB6">
      <w:pPr>
        <w:autoSpaceDE w:val="0"/>
        <w:autoSpaceDN w:val="0"/>
        <w:adjustRightInd w:val="0"/>
        <w:spacing w:line="276" w:lineRule="auto"/>
        <w:rPr>
          <w:b/>
        </w:rPr>
      </w:pPr>
    </w:p>
    <w:p w:rsidR="00265FB6" w:rsidRPr="00265FB6" w:rsidRDefault="00265FB6" w:rsidP="00265FB6">
      <w:pPr>
        <w:autoSpaceDE w:val="0"/>
        <w:autoSpaceDN w:val="0"/>
        <w:adjustRightInd w:val="0"/>
        <w:spacing w:line="276" w:lineRule="auto"/>
        <w:rPr>
          <w:b/>
        </w:rPr>
      </w:pPr>
    </w:p>
    <w:p w:rsidR="00305015" w:rsidRDefault="00305015"/>
    <w:p w:rsidR="00BD6A15" w:rsidRDefault="00BD6A1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p w:rsidR="00005C45" w:rsidRDefault="00005C4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05C4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Lekarsko-Dentystyczny</w:t>
            </w:r>
          </w:p>
        </w:tc>
      </w:tr>
      <w:tr w:rsidR="00005C45" w:rsidRPr="00005C45" w:rsidTr="00771941">
        <w:trPr>
          <w:gridAfter w:val="1"/>
          <w:wAfter w:w="78" w:type="dxa"/>
          <w:trHeight w:val="821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05C45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005C45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005C45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005C45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005C45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2018/19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005C45">
              <w:rPr>
                <w:b/>
              </w:rPr>
              <w:t>Propedeutyka chirurgii ogólnej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Kod przedmiotu</w:t>
            </w:r>
            <w:r w:rsidRPr="00005C45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6"/>
                <w:szCs w:val="16"/>
              </w:rPr>
            </w:pPr>
            <w:r w:rsidRPr="00005C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40368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</w:pPr>
            <w:r w:rsidRPr="00005C45">
              <w:t>Katedra i Klinika Chirurgii Ogólnej, Gastroenterologicznej i Onkologicznej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</w:pPr>
            <w:r w:rsidRPr="00005C45">
              <w:t>SP CSK ul. Banacha 1a Warszawa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05C45">
              <w:t>Tel. 22 599-22-57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jc w:val="both"/>
              <w:rPr>
                <w:sz w:val="20"/>
                <w:szCs w:val="20"/>
                <w:lang w:val="en-US"/>
              </w:rPr>
            </w:pPr>
            <w:r w:rsidRPr="00005C45">
              <w:rPr>
                <w:lang w:val="en-US"/>
              </w:rPr>
              <w:t xml:space="preserve">Prof. </w:t>
            </w:r>
            <w:proofErr w:type="spellStart"/>
            <w:r w:rsidRPr="00005C45">
              <w:rPr>
                <w:lang w:val="en-US"/>
              </w:rPr>
              <w:t>dr</w:t>
            </w:r>
            <w:proofErr w:type="spellEnd"/>
            <w:r w:rsidRPr="00005C45">
              <w:rPr>
                <w:lang w:val="en-US"/>
              </w:rPr>
              <w:t xml:space="preserve"> hab. n. med. </w:t>
            </w:r>
            <w:r w:rsidRPr="00005C45">
              <w:t>Maciej Słodkowski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III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Lek. med. Monika Wojtasik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Lek. med. Andrzej Krajewski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Monika Wojtasik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005C4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005C45" w:rsidRPr="00005C45" w:rsidTr="00771941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05C4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005C45" w:rsidRPr="00005C45" w:rsidTr="00771941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005C45" w:rsidRPr="00005C45" w:rsidRDefault="00005C45" w:rsidP="00005C45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Zapoznanie studenta z podstawowymi informacjami dotyczącymi chirurgii ogólnej – wskazań do leczenia, metod leczenia, szczegółowych zagadnień takich jak leczenie ran, ostrych stanów w chirurgii, nowotworów przewodu pokarmowego. </w:t>
            </w:r>
          </w:p>
        </w:tc>
      </w:tr>
      <w:tr w:rsidR="00005C45" w:rsidRPr="00005C45" w:rsidTr="00771941">
        <w:trPr>
          <w:trHeight w:val="312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005C45">
              <w:br w:type="page"/>
            </w:r>
            <w:r w:rsidRPr="00005C45"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05C45" w:rsidRPr="00005C45" w:rsidRDefault="00005C45" w:rsidP="00005C45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20"/>
                <w:szCs w:val="20"/>
              </w:rPr>
              <w:t>Nie dotyczy</w:t>
            </w:r>
          </w:p>
        </w:tc>
      </w:tr>
      <w:tr w:rsidR="00005C45" w:rsidRPr="00005C45" w:rsidTr="00771941">
        <w:trPr>
          <w:trHeight w:val="344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005C4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C4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05C45" w:rsidRPr="00005C45" w:rsidTr="00771941">
        <w:trPr>
          <w:trHeight w:val="465"/>
        </w:trPr>
        <w:tc>
          <w:tcPr>
            <w:tcW w:w="2448" w:type="dxa"/>
            <w:gridSpan w:val="3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005C45" w:rsidRPr="00005C45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 w:rsidRPr="00005C45"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sylabus(kategoria: W-wiedza, </w:t>
            </w:r>
            <w:r w:rsidRPr="00005C45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 w:rsidRPr="00005C45"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K-kompetencje </w:t>
            </w:r>
            <w:proofErr w:type="spellStart"/>
            <w:r w:rsidRPr="00005C45">
              <w:rPr>
                <w:rFonts w:ascii="Arial" w:hAnsi="Arial" w:cs="Arial"/>
                <w:i/>
                <w:color w:val="7F7F7F"/>
                <w:sz w:val="18"/>
              </w:rPr>
              <w:t>oraznumer</w:t>
            </w:r>
            <w:proofErr w:type="spellEnd"/>
            <w:r w:rsidRPr="00005C45">
              <w:rPr>
                <w:rFonts w:ascii="Arial" w:hAnsi="Arial" w:cs="Arial"/>
                <w:i/>
                <w:color w:val="7F7F7F"/>
                <w:sz w:val="18"/>
              </w:rPr>
              <w:t xml:space="preserve"> efektu)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</w:pPr>
            <w:r w:rsidRPr="00005C45">
              <w:rPr>
                <w:rFonts w:ascii="Arial" w:hAnsi="Arial" w:cs="Arial"/>
                <w:i/>
                <w:color w:val="7F7F7F"/>
                <w:sz w:val="18"/>
                <w:szCs w:val="20"/>
                <w:lang w:eastAsia="en-US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005C45"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005C45" w:rsidRPr="00005C45" w:rsidTr="00771941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005C45" w:rsidRPr="00005C45" w:rsidRDefault="00005C45" w:rsidP="00005C45">
            <w:pPr>
              <w:jc w:val="center"/>
            </w:pPr>
            <w:r w:rsidRPr="00005C45">
              <w:lastRenderedPageBreak/>
              <w:t>HS_W02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005C45" w:rsidRPr="00005C45" w:rsidRDefault="00005C45" w:rsidP="00005C45">
            <w:pPr>
              <w:jc w:val="center"/>
            </w:pPr>
            <w:r w:rsidRPr="00005C45">
              <w:t>posiada niezbędną wiedzę ogólną i kierunkową w zakresie podstawowych nauk medycznych i stomatologicznych oraz umiejętność stosowania metod i technik w zakresie zadań zawodowych właściwych dla higieny stomatologicznej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05C45">
              <w:t>P6S_WG</w:t>
            </w:r>
          </w:p>
        </w:tc>
      </w:tr>
      <w:tr w:rsidR="00005C45" w:rsidRPr="00005C45" w:rsidTr="00771941">
        <w:trPr>
          <w:trHeight w:val="627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05C45">
              <w:rPr>
                <w:rFonts w:ascii="Arial" w:hAnsi="Arial" w:cs="Arial"/>
                <w:b/>
                <w:bCs/>
                <w:szCs w:val="22"/>
                <w:lang w:eastAsia="en-US"/>
              </w:rPr>
              <w:t>Formy prowadzonych zajęć</w:t>
            </w:r>
          </w:p>
        </w:tc>
      </w:tr>
      <w:tr w:rsidR="00005C45" w:rsidRPr="00005C45" w:rsidTr="00771941">
        <w:trPr>
          <w:trHeight w:val="536"/>
        </w:trPr>
        <w:tc>
          <w:tcPr>
            <w:tcW w:w="2415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005C45" w:rsidRPr="00005C45" w:rsidTr="00771941">
        <w:trPr>
          <w:trHeight w:val="70"/>
        </w:trPr>
        <w:tc>
          <w:tcPr>
            <w:tcW w:w="2415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05C45" w:rsidRPr="00005C45" w:rsidTr="00771941">
        <w:trPr>
          <w:trHeight w:val="70"/>
        </w:trPr>
        <w:tc>
          <w:tcPr>
            <w:tcW w:w="2415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20</w:t>
            </w:r>
          </w:p>
        </w:tc>
      </w:tr>
      <w:tr w:rsidR="00005C45" w:rsidRPr="00005C45" w:rsidTr="00771941">
        <w:trPr>
          <w:trHeight w:val="70"/>
        </w:trPr>
        <w:tc>
          <w:tcPr>
            <w:tcW w:w="2415" w:type="dxa"/>
            <w:gridSpan w:val="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 w:rsidRPr="00005C4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05C45">
              <w:rPr>
                <w:rFonts w:ascii="Arial" w:hAnsi="Arial" w:cs="Arial"/>
                <w:b/>
                <w:bCs/>
                <w:szCs w:val="22"/>
                <w:lang w:eastAsia="en-US"/>
              </w:rPr>
              <w:t>Tematy zajęć i treści kształcenia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S1 - Omówienie podstawowych zagadnień z zakresu chirurgii: profile klinik chirurgicznych, zarys organizacji pracy i rodzaj świadczonej pomocy  w bloku operacyjnym, oddziale chirurgicznym i poradni chirurgicznej.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Omówienie podstaw technik chirurgicznych i endoskopowych technik małoinwazyjnych: operacje klasyczne i laparoskopowe, endoskopia zabiegowa.  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Kwalifikacja i przygotowanie chorego do leczenia operacyjnego. Zapobieganie powikłaniom w okresie pooperacyjnym.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S2 - Rany: podział, gojenie, leczenie. Rodzaje oparzeń, złamań, rany przewlekłe – postępowanie.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>Zakażenia chirurgiczne: zakażenia rany,  Zakażenia wewnątrzszpitalne w oddziale chirurgicznym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Wpływ chorób przewlekłych i ich leczenia na postępowanie w okresie okołooperacyjnym         ( cukrzyca, przewlekłe leczenie przeciwzakrzepowe, nadczynność tarczycy).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Niedożywienie: przyczyny, rodzaje, objawy, znaczenie dla przebiegu leczenia chirurgicznego, leczenie (żywienie pozajelitowe, dojelitowe).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>S3 - Ostre choroby chirurgiczne, wskazania do leczenia operacyjnego w trybie pilnym (ostre zapalenie wyrostka robaczkowego, perforacja przewodu pokarmowego, niedrożność przewodu pokarmowego, ostre niedokrwienie kończyny dolnej, krwotok z przewodu pokarmowego, urazy).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</w:pPr>
            <w:r w:rsidRPr="00005C45">
              <w:t xml:space="preserve">Nowotwory przewodu pokarmowego – objawy, diagnostyka i leczenie operacyjne. </w:t>
            </w:r>
          </w:p>
          <w:p w:rsidR="00005C45" w:rsidRPr="00005C45" w:rsidRDefault="00005C45" w:rsidP="00005C4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005C45">
              <w:t>Najczęstsze wskazania do interwencji chirurgicznej w chorobach nie nowotworowych: żylaki kończyn dolnych, wole guzkowe, kamica pęcherzyka żółciowego, przepukliny ściany jamy brzusznej.</w:t>
            </w:r>
          </w:p>
          <w:p w:rsidR="00005C45" w:rsidRPr="00005C45" w:rsidRDefault="00005C45" w:rsidP="00005C45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05C45">
              <w:rPr>
                <w:rFonts w:ascii="Arial" w:hAnsi="Arial" w:cs="Arial"/>
                <w:b/>
                <w:bCs/>
                <w:szCs w:val="22"/>
                <w:lang w:eastAsia="en-US"/>
              </w:rPr>
              <w:t>Sposoby weryfikacji efektów kształcenia</w:t>
            </w:r>
            <w:r w:rsidRPr="00005C4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005C45" w:rsidRPr="00005C45" w:rsidTr="00771941">
        <w:trPr>
          <w:trHeight w:val="465"/>
        </w:trPr>
        <w:tc>
          <w:tcPr>
            <w:tcW w:w="1610" w:type="dxa"/>
            <w:vAlign w:val="center"/>
          </w:tcPr>
          <w:p w:rsidR="00005C45" w:rsidRPr="00005C45" w:rsidRDefault="00005C45" w:rsidP="00005C4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005C45" w:rsidRPr="00005C45" w:rsidRDefault="00005C45" w:rsidP="00005C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005C45" w:rsidRPr="00005C45" w:rsidRDefault="00005C45" w:rsidP="00005C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005C45" w:rsidRPr="00005C45" w:rsidRDefault="00005C45" w:rsidP="00005C4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005C45" w:rsidRPr="00005C45" w:rsidTr="0077194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b/>
                <w:bCs/>
                <w:sz w:val="20"/>
                <w:szCs w:val="18"/>
              </w:rPr>
            </w:pPr>
            <w:r w:rsidRPr="00005C45">
              <w:rPr>
                <w:rFonts w:ascii="Arial" w:hAnsi="Arial" w:cs="Arial"/>
                <w:i/>
                <w:sz w:val="20"/>
                <w:szCs w:val="20"/>
              </w:rPr>
              <w:t>W02</w:t>
            </w: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b/>
                <w:bCs/>
                <w:sz w:val="20"/>
                <w:szCs w:val="18"/>
              </w:rPr>
            </w:pPr>
            <w:r w:rsidRPr="00005C45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05C45">
              <w:rPr>
                <w:rFonts w:ascii="Arial" w:hAnsi="Arial" w:cs="Arial"/>
                <w:bCs/>
                <w:i/>
                <w:sz w:val="20"/>
                <w:szCs w:val="20"/>
              </w:rPr>
              <w:t>Dyskusja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b/>
                <w:bCs/>
                <w:sz w:val="18"/>
                <w:szCs w:val="18"/>
              </w:rPr>
            </w:pPr>
            <w:r w:rsidRPr="00005C45">
              <w:rPr>
                <w:b/>
                <w:bCs/>
                <w:sz w:val="18"/>
                <w:szCs w:val="18"/>
              </w:rPr>
              <w:t>Aktywny udział w dyskusji</w:t>
            </w:r>
          </w:p>
        </w:tc>
      </w:tr>
      <w:tr w:rsidR="00005C45" w:rsidRPr="00005C45" w:rsidTr="00771941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005C45" w:rsidRPr="00005C45" w:rsidRDefault="00005C45" w:rsidP="00005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bCs/>
                <w:sz w:val="18"/>
                <w:szCs w:val="18"/>
              </w:rPr>
            </w:pP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005C45">
              <w:rPr>
                <w:rFonts w:ascii="Arial" w:hAnsi="Arial" w:cs="Arial"/>
                <w:b/>
                <w:bCs/>
                <w:szCs w:val="22"/>
                <w:lang w:eastAsia="en-US"/>
              </w:rPr>
              <w:t>Kryteria oceniania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rFonts w:ascii="Arial" w:hAnsi="Arial" w:cs="Arial"/>
                <w:b/>
                <w:bCs/>
              </w:rPr>
            </w:pPr>
            <w:r w:rsidRPr="00005C4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005C45">
              <w:rPr>
                <w:rFonts w:ascii="Arial" w:hAnsi="Arial" w:cs="Arial"/>
                <w:i/>
                <w:color w:val="7F7F7F"/>
                <w:sz w:val="18"/>
                <w:szCs w:val="18"/>
              </w:rPr>
              <w:t xml:space="preserve"> </w:t>
            </w:r>
            <w:r w:rsidRPr="00005C45">
              <w:rPr>
                <w:rFonts w:ascii="Arial" w:hAnsi="Arial" w:cs="Arial"/>
                <w:i/>
                <w:sz w:val="18"/>
                <w:szCs w:val="18"/>
              </w:rPr>
              <w:t>zaliczenie ustne bez oceny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005C4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005C45" w:rsidRPr="00005C45" w:rsidTr="00771941">
        <w:trPr>
          <w:trHeight w:val="124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 xml:space="preserve"> „Chirurgia dla pielęgniarek” Wojciech Rowiński, Artur Dziak; PZWL Warszawa 1999</w:t>
            </w:r>
          </w:p>
          <w:p w:rsidR="00005C45" w:rsidRPr="00005C45" w:rsidRDefault="00005C45" w:rsidP="00005C4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5C45">
              <w:rPr>
                <w:rFonts w:ascii="Arial" w:hAnsi="Arial" w:cs="Arial"/>
                <w:sz w:val="20"/>
                <w:szCs w:val="20"/>
              </w:rPr>
              <w:t xml:space="preserve">„Chirurgia – podręcznik dla studentów wydziałów nauk  o zdrowiu” pod red. Stanisława Głuszka wyd. </w:t>
            </w:r>
            <w:proofErr w:type="spellStart"/>
            <w:r w:rsidRPr="00005C45">
              <w:rPr>
                <w:rFonts w:ascii="Arial" w:hAnsi="Arial" w:cs="Arial"/>
                <w:sz w:val="20"/>
                <w:szCs w:val="20"/>
              </w:rPr>
              <w:t>Czelej</w:t>
            </w:r>
            <w:proofErr w:type="spellEnd"/>
            <w:r w:rsidRPr="00005C45">
              <w:rPr>
                <w:rFonts w:ascii="Arial" w:hAnsi="Arial" w:cs="Arial"/>
                <w:sz w:val="20"/>
                <w:szCs w:val="20"/>
              </w:rPr>
              <w:t xml:space="preserve"> Lublin 2008</w:t>
            </w:r>
          </w:p>
        </w:tc>
      </w:tr>
      <w:tr w:rsidR="00005C45" w:rsidRPr="00005C45" w:rsidTr="00771941">
        <w:trPr>
          <w:trHeight w:val="426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005C45">
              <w:rPr>
                <w:rFonts w:ascii="Arial" w:hAnsi="Arial" w:cs="Arial"/>
                <w:b/>
              </w:rPr>
              <w:t>Kalkulacja punktów ECTS</w:t>
            </w:r>
          </w:p>
        </w:tc>
      </w:tr>
      <w:tr w:rsidR="00005C45" w:rsidRPr="00005C45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005C45" w:rsidRPr="00005C45" w:rsidTr="00771941">
        <w:trPr>
          <w:trHeight w:val="70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005C45" w:rsidRPr="00005C45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 w:rsidRPr="00005C45"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005C45" w:rsidRPr="00005C45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05C45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005C45" w:rsidRPr="00005C45" w:rsidTr="00771941">
        <w:trPr>
          <w:trHeight w:val="465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05C45"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005C45" w:rsidRPr="00005C45" w:rsidTr="00771941">
        <w:trPr>
          <w:trHeight w:val="70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Samodzielna praca studenta:</w:t>
            </w:r>
          </w:p>
        </w:tc>
      </w:tr>
      <w:tr w:rsidR="00005C45" w:rsidRPr="00005C45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15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05C45">
              <w:rPr>
                <w:rFonts w:ascii="Arial" w:hAnsi="Arial" w:cs="Arial"/>
                <w:sz w:val="18"/>
                <w:szCs w:val="16"/>
              </w:rPr>
              <w:t>0,5</w:t>
            </w:r>
          </w:p>
        </w:tc>
      </w:tr>
      <w:tr w:rsidR="00005C45" w:rsidRPr="00005C45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005C45" w:rsidRPr="00005C45" w:rsidRDefault="00005C45" w:rsidP="00005C45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05C45" w:rsidRPr="00005C45" w:rsidTr="00771941">
        <w:trPr>
          <w:trHeight w:val="70"/>
        </w:trPr>
        <w:tc>
          <w:tcPr>
            <w:tcW w:w="4831" w:type="dxa"/>
            <w:gridSpan w:val="6"/>
            <w:vAlign w:val="center"/>
          </w:tcPr>
          <w:p w:rsidR="00005C45" w:rsidRPr="00005C45" w:rsidRDefault="00005C45" w:rsidP="00005C45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05C4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25</w:t>
            </w:r>
          </w:p>
        </w:tc>
        <w:tc>
          <w:tcPr>
            <w:tcW w:w="2494" w:type="dxa"/>
            <w:gridSpan w:val="3"/>
            <w:vAlign w:val="center"/>
          </w:tcPr>
          <w:p w:rsidR="00005C45" w:rsidRPr="00005C45" w:rsidRDefault="00005C45" w:rsidP="00005C45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5C45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vAlign w:val="center"/>
          </w:tcPr>
          <w:p w:rsidR="00005C45" w:rsidRPr="00005C45" w:rsidRDefault="00005C45" w:rsidP="00005C45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005C45">
              <w:rPr>
                <w:rFonts w:ascii="Arial" w:hAnsi="Arial" w:cs="Arial"/>
                <w:b/>
              </w:rPr>
              <w:t>Informacje dodatkowe</w:t>
            </w:r>
          </w:p>
        </w:tc>
      </w:tr>
      <w:tr w:rsidR="00005C45" w:rsidRPr="00005C45" w:rsidTr="00771941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005C45" w:rsidRPr="00005C45" w:rsidRDefault="00005C45" w:rsidP="00005C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05C45">
              <w:rPr>
                <w:rFonts w:ascii="Arial" w:hAnsi="Arial" w:cs="Arial"/>
                <w:i/>
                <w:sz w:val="18"/>
                <w:szCs w:val="22"/>
              </w:rPr>
              <w:t xml:space="preserve">Do zaliczenia zajęć konieczna jest obecność na wszystkich zajęciach. Nieobecność na jednych zajęciach może być usprawiedliwiona jedynie zwolnieniem lekarskim. Nie są akceptowane zwolnienia lekarskie z gabinetów stomatologicznych. </w:t>
            </w:r>
          </w:p>
        </w:tc>
      </w:tr>
    </w:tbl>
    <w:p w:rsidR="00005C45" w:rsidRPr="00005C45" w:rsidRDefault="00005C45" w:rsidP="00005C45">
      <w:pPr>
        <w:autoSpaceDE w:val="0"/>
        <w:autoSpaceDN w:val="0"/>
        <w:adjustRightInd w:val="0"/>
        <w:rPr>
          <w:sz w:val="22"/>
          <w:szCs w:val="22"/>
        </w:rPr>
      </w:pPr>
    </w:p>
    <w:p w:rsidR="00005C45" w:rsidRDefault="00005C45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p w:rsidR="001D06D9" w:rsidRDefault="001D06D9"/>
    <w:tbl>
      <w:tblPr>
        <w:tblW w:w="9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750"/>
      </w:tblGrid>
      <w:tr w:rsidR="001D06D9" w:rsidTr="00F76921">
        <w:trPr>
          <w:trHeight w:val="4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>Metryczka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Lekarsko-dentystyczny</w:t>
            </w:r>
          </w:p>
        </w:tc>
      </w:tr>
      <w:tr w:rsidR="001D06D9" w:rsidTr="00F76921">
        <w:trPr>
          <w:trHeight w:val="82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eastAsia="en-US"/>
              </w:rPr>
              <w:t>Kierunek:  zdrowie publiczne</w:t>
            </w:r>
          </w:p>
          <w:p w:rsidR="001D06D9" w:rsidRDefault="001D06D9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eastAsia="en-US"/>
              </w:rPr>
              <w:t>Specjalno</w:t>
            </w:r>
            <w:r>
              <w:rPr>
                <w:rFonts w:ascii="Arial Unicode MS" w:eastAsia="Arial Unicode MS" w:cs="Arial Unicode MS"/>
                <w:sz w:val="20"/>
                <w:szCs w:val="20"/>
                <w:lang w:eastAsia="en-US"/>
              </w:rPr>
              <w:t>ść</w:t>
            </w:r>
            <w:r>
              <w:rPr>
                <w:rFonts w:eastAsia="Arial Unicode MS" w:hAnsi="Arial Unicode MS" w:cs="Arial Unicode MS"/>
                <w:sz w:val="20"/>
                <w:szCs w:val="20"/>
                <w:lang w:eastAsia="en-US"/>
              </w:rPr>
              <w:t>:  HIGIENA STOMATOLOGICZNA</w:t>
            </w:r>
          </w:p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studia I stopnia, profil </w:t>
            </w:r>
            <w:proofErr w:type="spellStart"/>
            <w:r>
              <w:rPr>
                <w:sz w:val="20"/>
                <w:szCs w:val="20"/>
                <w:lang w:eastAsia="en-US"/>
              </w:rPr>
              <w:t>og</w:t>
            </w:r>
            <w:proofErr w:type="spellEnd"/>
            <w:r>
              <w:rPr>
                <w:sz w:val="20"/>
                <w:szCs w:val="20"/>
                <w:lang w:val="es-ES_tradnl" w:eastAsia="en-US"/>
              </w:rPr>
              <w:t>ó</w:t>
            </w:r>
            <w:proofErr w:type="spellStart"/>
            <w:r>
              <w:rPr>
                <w:sz w:val="20"/>
                <w:szCs w:val="20"/>
                <w:lang w:eastAsia="en-US"/>
              </w:rPr>
              <w:t>lnoakademicki</w:t>
            </w:r>
            <w:proofErr w:type="spellEnd"/>
            <w:r>
              <w:rPr>
                <w:sz w:val="20"/>
                <w:szCs w:val="20"/>
                <w:lang w:eastAsia="en-US"/>
              </w:rPr>
              <w:t>, studia stacjonarne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</w:rPr>
            </w:pPr>
            <w:r>
              <w:rPr>
                <w:b/>
              </w:rPr>
              <w:t>Protetyka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40369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Protetyki Stomatologicznej WUM</w:t>
            </w:r>
          </w:p>
          <w:p w:rsidR="001D06D9" w:rsidRDefault="001D06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Nowogrodzka 59 02-006 Warszawa, tel:0-22 502-18 86</w:t>
            </w:r>
          </w:p>
          <w:p w:rsidR="001D06D9" w:rsidRDefault="001D06D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Mierzwińska-Nastalska, prof. dr hab. n. med.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 i 6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Kierunkowy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prowadzące: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Monika Wojda</w:t>
            </w:r>
          </w:p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Anastazja Żuławnik Ni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Monika Wojda</w:t>
            </w:r>
          </w:p>
          <w:p w:rsidR="001D06D9" w:rsidRDefault="001D06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lek. dent. Anastazja Żuławnik</w:t>
            </w:r>
          </w:p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tel.: 22/ 502-10-71</w:t>
            </w:r>
          </w:p>
        </w:tc>
      </w:tr>
      <w:tr w:rsidR="001D06D9" w:rsidTr="00F76921">
        <w:trPr>
          <w:trHeight w:val="46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06D9" w:rsidTr="00F76921">
        <w:trPr>
          <w:trHeight w:val="19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1D06D9" w:rsidTr="00F76921">
        <w:trPr>
          <w:trHeight w:val="465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 w:rsidP="001D06D9">
            <w:pPr>
              <w:pStyle w:val="Kolorowalistaakcent11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Nabycie wiedzy i umiejętności w zakresie badania pacjenta, postawienia wstępnego rozpoznania.</w:t>
            </w:r>
          </w:p>
          <w:p w:rsidR="001D06D9" w:rsidRDefault="001D06D9" w:rsidP="001D06D9">
            <w:pPr>
              <w:pStyle w:val="Kolorowalistaakcent11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Nabycie wiedzy i umiejętności w zakresie zasad organizacji pracy w gabinetach dentystycznych, obsługi sprzętu i aparatury stomatologicznej.</w:t>
            </w:r>
          </w:p>
          <w:p w:rsidR="001D06D9" w:rsidRDefault="001D06D9" w:rsidP="001D06D9">
            <w:pPr>
              <w:pStyle w:val="Kolorowalistaakcent11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Nabycie umiejętności oceny oddziaływania uzupełnień protetycznych na tkanki jamy ustnej i instruktażu higienicznego pacjenta. </w:t>
            </w:r>
          </w:p>
          <w:p w:rsidR="001D06D9" w:rsidRDefault="001D06D9" w:rsidP="001D06D9">
            <w:pPr>
              <w:pStyle w:val="Kolorowalistaakcent11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Nabycie umiejętności wykonywania prostych zabiegów stomatologicznych zgodnie z planem leczenia i na polecenie lekarza, w tym wykonywania wycisków protetycznych.</w:t>
            </w:r>
          </w:p>
          <w:p w:rsidR="001D06D9" w:rsidRDefault="001D06D9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t xml:space="preserve">Nabycie umiejętności stosowania zasad aseptyki i antyseptyki.  </w:t>
            </w:r>
          </w:p>
        </w:tc>
      </w:tr>
    </w:tbl>
    <w:p w:rsidR="001D06D9" w:rsidRDefault="001D06D9" w:rsidP="001D06D9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4"/>
        <w:gridCol w:w="33"/>
        <w:gridCol w:w="1417"/>
        <w:gridCol w:w="964"/>
        <w:gridCol w:w="1727"/>
        <w:gridCol w:w="688"/>
        <w:gridCol w:w="21"/>
        <w:gridCol w:w="2471"/>
      </w:tblGrid>
      <w:tr w:rsidR="001D06D9" w:rsidTr="001D06D9">
        <w:trPr>
          <w:trHeight w:val="312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Wymagania wstępne 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5"/>
              </w:numPr>
              <w:spacing w:before="120" w:after="120"/>
              <w:jc w:val="both"/>
            </w:pPr>
            <w:r>
              <w:rPr>
                <w:sz w:val="22"/>
                <w:szCs w:val="22"/>
              </w:rPr>
              <w:t>Zaliczony II rok</w:t>
            </w:r>
          </w:p>
          <w:p w:rsidR="001D06D9" w:rsidRDefault="001D06D9" w:rsidP="001D06D9">
            <w:pPr>
              <w:numPr>
                <w:ilvl w:val="0"/>
                <w:numId w:val="45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Kolokwium wejściowe w zakresie seminariów i wykładów roku 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</w:tr>
      <w:tr w:rsidR="001D06D9" w:rsidTr="001D06D9">
        <w:trPr>
          <w:trHeight w:val="344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Przedmiotowe efekty kształcenia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Treść przedmiotowego efektu kształcenia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Odniesienie do efektu kierunkowego (numer)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</w:rPr>
            </w:pPr>
            <w:r>
              <w:rPr>
                <w:rFonts w:ascii="Arial" w:hAnsi="Arial" w:cs="Arial"/>
                <w:i/>
                <w:color w:val="7F7F7F"/>
                <w:sz w:val="18"/>
              </w:rPr>
              <w:t xml:space="preserve">Symbol tworzony przez osobę wypełniającą sylabus (kategoria: W-wiedza, </w:t>
            </w:r>
            <w:r>
              <w:rPr>
                <w:rFonts w:ascii="Arial" w:hAnsi="Arial" w:cs="Arial"/>
                <w:i/>
                <w:color w:val="7F7F7F"/>
                <w:sz w:val="18"/>
              </w:rPr>
              <w:br/>
              <w:t xml:space="preserve">U-umiejętności, </w:t>
            </w:r>
            <w:r>
              <w:rPr>
                <w:rFonts w:ascii="Arial" w:hAnsi="Arial" w:cs="Arial"/>
                <w:i/>
                <w:color w:val="7F7F7F"/>
                <w:sz w:val="18"/>
              </w:rPr>
              <w:br/>
              <w:t>K-kompetencje oraz numer efektu)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color w:val="7F7F7F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0"/>
              </w:rPr>
              <w:t>Efekty kształcenia określają co student powinien wiedzieć, rozumieć i być zdolny wykonać po zakończeniu zajęć. Efekty kształcenia wynikają z celów danego przedmiotu. Osiągniecie każdego z efektów powinno  być zweryfikowane, aby student uzyskał zaliczenie.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0"/>
              </w:rPr>
              <w:t>Numer kierunkowego efektu kształcenia zawarty w Rozporządzeniu Ministra Nauki bądź Uchwały Senatu WUM właściwego kierunku studiów.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i/>
                <w:color w:val="7F7F7F"/>
                <w:sz w:val="18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              HS_U05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techniki diagnozowania żywotności miazgi </w:t>
            </w:r>
            <w:proofErr w:type="spellStart"/>
            <w:r>
              <w:rPr>
                <w:sz w:val="20"/>
                <w:szCs w:val="20"/>
              </w:rPr>
              <w:t>zęb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HS_U01</w:t>
            </w:r>
          </w:p>
          <w:p w:rsidR="001D06D9" w:rsidRDefault="001D06D9">
            <w:pPr>
              <w:spacing w:before="120" w:after="120"/>
              <w:rPr>
                <w:rFonts w:ascii="Arial" w:hAnsi="Arial" w:cs="Arial"/>
                <w:i/>
                <w:color w:val="7F7F7F"/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sprzętem i aparaturą stosowanymi w zakresie właściwym dla programu kształcenia </w:t>
            </w:r>
          </w:p>
          <w:p w:rsidR="001D06D9" w:rsidRDefault="001D06D9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D9" w:rsidRDefault="001D06D9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rPr>
                <w:b/>
                <w:bCs/>
                <w:sz w:val="20"/>
                <w:szCs w:val="20"/>
              </w:rPr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HS_U02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ogólnostomatologicznych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rPr>
                <w:b/>
                <w:bCs/>
                <w:sz w:val="20"/>
                <w:szCs w:val="20"/>
              </w:rPr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HS_U03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  <w:p w:rsidR="001D06D9" w:rsidRDefault="001D06D9">
            <w:pPr>
              <w:spacing w:before="120" w:after="120"/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HS_U40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wykonuje czynności związane z konserwacją sprzętu zgodnie z procedurami; przestrzega zasad prowadzenia ewidencji zużycia leków i materiałów; sporządza zapotrzebowanie na materiały i leki na zlecenie lekarza dentysty oraz dokumentuje ich zużycie;</w:t>
            </w:r>
          </w:p>
          <w:p w:rsidR="001D06D9" w:rsidRDefault="001D06D9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identyfikuje instrumenty stosowane w gabinetach ogólnych i specjalistycznych; dobiera instrumentarium podstawowe i specjalistyczne w gabinecie dentystycznym pod nadzorem i na zlecenie lekarza dentysty; współpracuje z nadzorem sanitarnym</w:t>
            </w:r>
          </w:p>
          <w:p w:rsidR="001D06D9" w:rsidRDefault="001D06D9">
            <w:pPr>
              <w:spacing w:before="120" w:after="120"/>
              <w:jc w:val="both"/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lastRenderedPageBreak/>
              <w:t>P6S_UW</w:t>
            </w: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lastRenderedPageBreak/>
              <w:t>HS_U41</w:t>
            </w:r>
          </w:p>
          <w:p w:rsidR="001D06D9" w:rsidRDefault="001D06D9">
            <w:pPr>
              <w:spacing w:before="120" w:after="120"/>
              <w:jc w:val="center"/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planować, realizować oraz dokumentować działania związane z zawodem właściwym dla programu kształcenia, z uwzględnieniem  obowiązujących norm oraz dostępnych warunków</w:t>
            </w:r>
          </w:p>
          <w:p w:rsidR="001D06D9" w:rsidRDefault="001D06D9">
            <w:pPr>
              <w:spacing w:before="120" w:after="120"/>
            </w:pPr>
          </w:p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P6S_UO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HS_U04</w:t>
            </w:r>
          </w:p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pStyle w:val="Styltabeli2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przestrzega zasad wykonywania zabiegów profilaktycznych pod nadzorem i na zlecenie lekarza dentysty; wykonuje zabiegi profilaktyczne pod nadzorem i na zlecenie lekarza dentysty</w:t>
            </w:r>
          </w:p>
          <w:p w:rsidR="001D06D9" w:rsidRDefault="001D06D9"/>
          <w:p w:rsidR="001D06D9" w:rsidRDefault="001D06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</w:pPr>
            <w:r>
              <w:rPr>
                <w:b/>
                <w:bCs/>
                <w:color w:val="0000FF"/>
                <w:sz w:val="20"/>
                <w:szCs w:val="20"/>
              </w:rPr>
              <w:t>HS_U21</w:t>
            </w:r>
          </w:p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terminologią z zakresu anatomii, fizjologii i patologii narządu żucia; określa budowę, fizjologię i patologię narządu żucia; przedstawia wskaźniki higieny jamy ustnej, próchnicy, chorób przyzębia; ocenia zdrowie jamy ustnej na zlecenie lekarza dentysty</w:t>
            </w:r>
          </w:p>
          <w:p w:rsidR="001D06D9" w:rsidRDefault="001D06D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HS_U20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 zachowania pacjentów gabinetu stomatologicznego w różnym wieku, przestrzega </w:t>
            </w:r>
            <w:proofErr w:type="spellStart"/>
            <w:r>
              <w:rPr>
                <w:sz w:val="20"/>
                <w:szCs w:val="20"/>
              </w:rPr>
              <w:t>zasda</w:t>
            </w:r>
            <w:proofErr w:type="spellEnd"/>
            <w:r>
              <w:rPr>
                <w:sz w:val="20"/>
                <w:szCs w:val="20"/>
              </w:rPr>
              <w:t xml:space="preserve"> przekazywania pacjentom zaleceń </w:t>
            </w:r>
            <w:proofErr w:type="spellStart"/>
            <w:r>
              <w:rPr>
                <w:sz w:val="20"/>
                <w:szCs w:val="20"/>
              </w:rPr>
              <w:t>pozabiegowych</w:t>
            </w:r>
            <w:proofErr w:type="spellEnd"/>
            <w:r>
              <w:rPr>
                <w:sz w:val="20"/>
                <w:szCs w:val="20"/>
              </w:rPr>
              <w:t xml:space="preserve"> i formułuje je na piśmie, przekazuje pacjentom zalecenia </w:t>
            </w:r>
            <w:proofErr w:type="spellStart"/>
            <w:r>
              <w:rPr>
                <w:sz w:val="20"/>
                <w:szCs w:val="20"/>
              </w:rPr>
              <w:t>pozabiegowe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przedzabiegowe</w:t>
            </w:r>
            <w:proofErr w:type="spellEnd"/>
            <w:r>
              <w:rPr>
                <w:sz w:val="20"/>
                <w:szCs w:val="20"/>
              </w:rPr>
              <w:t xml:space="preserve"> w formie pisemnej i ustnej, posługuje się urządzeniami do kontroli ciśnienia krwi i tętna, współpracuje z lekarzem dentystą w czasie udzielania pierwszej pomocy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HS_U22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 procedur dopasowania wypełnień do zgryzu pod nadzorem i na zlecenie lekarza dentysty, koryguje wypełnienia zgodnie z procedurami pod nadzorem i na zlecenie lekarza dentysty, opisuje procedury wykonania wycisku oraz odlewania modeli orientacyjnych uzębienia, sporządza wyciski i odlewa modele orientacyjne uzębienia dla celów diagnostycznych pod nadzorem i na zlecenie lekarza dentysty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HS_U24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posługuje się podstawową terminologia z zakresu profilaktyki, leczenia i rehabilitacji narządu żucia, określa metody leczenia i rehabilitacji narządu żucia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P6S_UW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HS_U39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  zasad postępowania higienistki stomatologicznej w różnych przypadkach klinicznych pod nadzorem i na zlecenie lekarza dentysty, przestrzega zasad przygotowania potrzebnych materiałów, rozróżnia materiały i przygotowuje je zgodnie z procedurami, rozróżnia leki stomatologiczne, określa ich zastosowanie oraz warunki przechowywania, przestrzega procedur konserwacji i obsługi sprzętu oraz aparatury </w:t>
            </w:r>
            <w:r>
              <w:rPr>
                <w:sz w:val="20"/>
                <w:szCs w:val="20"/>
              </w:rPr>
              <w:lastRenderedPageBreak/>
              <w:t>stomatologicznej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lastRenderedPageBreak/>
              <w:t>P6S_UW</w:t>
            </w:r>
          </w:p>
        </w:tc>
      </w:tr>
      <w:tr w:rsidR="001D06D9" w:rsidTr="001D06D9">
        <w:trPr>
          <w:trHeight w:val="465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spacing w:before="120" w:after="120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1D06D9" w:rsidTr="001D06D9">
        <w:trPr>
          <w:trHeight w:val="627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Formy prowadzonych zajęć</w:t>
            </w:r>
          </w:p>
        </w:tc>
      </w:tr>
      <w:tr w:rsidR="001D06D9" w:rsidTr="001D06D9">
        <w:trPr>
          <w:trHeight w:val="53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1D06D9" w:rsidTr="001D06D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1D06D9" w:rsidTr="001D06D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-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-</w:t>
            </w:r>
          </w:p>
        </w:tc>
      </w:tr>
      <w:tr w:rsidR="001D06D9" w:rsidTr="001D06D9">
        <w:trPr>
          <w:trHeight w:val="7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60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  <w:t>10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Tematy zajęć i treści kształcenia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stanowiska pracy w gabinecie protetycznym.</w:t>
            </w:r>
          </w:p>
          <w:p w:rsidR="001D06D9" w:rsidRDefault="001D06D9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Asysta podczas zabiegów protetycznych w wykonawstwie stałych i ruchomych uzupełnień protetycznych.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Sposoby weryfikacji efektów kształcenia</w:t>
            </w:r>
          </w:p>
        </w:tc>
      </w:tr>
      <w:tr w:rsidR="001D06D9" w:rsidTr="001D06D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1D06D9" w:rsidTr="001D06D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HS_U05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HS_U01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HS_U02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HS_U03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HS_U40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HS_U41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HS_U04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HS_U21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HS_U20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HS_U22</w:t>
            </w:r>
          </w:p>
          <w:p w:rsidR="001D06D9" w:rsidRDefault="001D06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HS_U24</w:t>
            </w:r>
          </w:p>
          <w:p w:rsidR="001D06D9" w:rsidRDefault="001D06D9">
            <w:pPr>
              <w:rPr>
                <w:b/>
                <w:bCs/>
                <w:color w:val="0000FF"/>
                <w:sz w:val="20"/>
                <w:szCs w:val="18"/>
              </w:rPr>
            </w:pPr>
            <w:r>
              <w:rPr>
                <w:i/>
                <w:sz w:val="18"/>
                <w:szCs w:val="18"/>
              </w:rPr>
              <w:t>HS_U39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rPr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C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Raport z ćwiczeń, wykonanie określonych procedur z karty studenta na różnych etapach wykonawstwa uzupełnień protetycznych</w:t>
            </w:r>
          </w:p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:rsidR="001D06D9" w:rsidRDefault="001D06D9">
            <w:pPr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Egzamin pisemny testowy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Wykonanie wymaganych procedur  z karty studenta potwierdzone podpisem</w:t>
            </w:r>
          </w:p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  <w:p w:rsidR="001D06D9" w:rsidRDefault="001D06D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  <w:p w:rsidR="001D06D9" w:rsidRDefault="001D06D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FF0000"/>
                <w:sz w:val="20"/>
                <w:szCs w:val="20"/>
              </w:rPr>
              <w:t>Osiągnięcie oczekiwanych efektów kształcenia na poziomie co najmniej 60%-test</w:t>
            </w:r>
          </w:p>
        </w:tc>
      </w:tr>
      <w:tr w:rsidR="001D06D9" w:rsidTr="001D06D9">
        <w:trPr>
          <w:trHeight w:val="4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06D9" w:rsidRDefault="001D06D9">
            <w:pPr>
              <w:rPr>
                <w:bCs/>
                <w:sz w:val="18"/>
                <w:szCs w:val="18"/>
              </w:rPr>
            </w:pP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Kryteria oceniania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ZALICZENIE ĆWICZEŃ- wykonanie procedur z karty studenta</w:t>
            </w:r>
          </w:p>
          <w:p w:rsidR="001D06D9" w:rsidRDefault="001D06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TESTOWY EGZAMIN PISEMNY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color w:val="7F7F7F"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Niedostateczne opanowanie efektów kształcenia (≤60%)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 xml:space="preserve">Spełnienie wszystkich kryteriów zaliczenia w stopniu </w:t>
            </w:r>
            <w:proofErr w:type="spellStart"/>
            <w:r>
              <w:rPr>
                <w:i/>
                <w:iCs/>
                <w:color w:val="0000FF"/>
                <w:sz w:val="20"/>
                <w:szCs w:val="20"/>
              </w:rPr>
              <w:t>dostatetycznym</w:t>
            </w:r>
            <w:proofErr w:type="spellEnd"/>
            <w:r>
              <w:rPr>
                <w:i/>
                <w:iCs/>
                <w:color w:val="0000FF"/>
                <w:sz w:val="20"/>
                <w:szCs w:val="20"/>
              </w:rPr>
              <w:t xml:space="preserve"> (61-68%)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Spełnienie wszystkich kryteriów zaliczenia w stopniu dość dobrym (69-76%)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Spełnienie wszystkich kryteriów zaliczenia w stopniu dobrym (77-84%)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Spełnienie wszystkich kryteriów zaliczenia w stopniu ponad dobrym (85-92%)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Spełnienie wszystkich kryteriów zaliczenia w stopniu bardzo dobrym (&gt;92%)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1D06D9" w:rsidTr="001D06D9">
        <w:trPr>
          <w:trHeight w:val="1544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D9" w:rsidRDefault="001D06D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Literatura obowiązkowa:</w:t>
            </w:r>
          </w:p>
          <w:p w:rsidR="001D06D9" w:rsidRDefault="001D06D9">
            <w:pPr>
              <w:spacing w:before="120"/>
              <w:rPr>
                <w:color w:val="000000"/>
              </w:rPr>
            </w:pPr>
          </w:p>
          <w:p w:rsidR="001D06D9" w:rsidRDefault="001D06D9" w:rsidP="001D06D9">
            <w:pPr>
              <w:numPr>
                <w:ilvl w:val="0"/>
                <w:numId w:val="4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Protetyka Stomatologiczna- E. </w:t>
            </w:r>
            <w:proofErr w:type="spellStart"/>
            <w:r>
              <w:rPr>
                <w:color w:val="000000"/>
                <w:sz w:val="20"/>
                <w:szCs w:val="20"/>
              </w:rPr>
              <w:t>Spiechowicz</w:t>
            </w:r>
            <w:proofErr w:type="spellEnd"/>
          </w:p>
          <w:p w:rsidR="001D06D9" w:rsidRDefault="001D06D9" w:rsidP="001D06D9">
            <w:pPr>
              <w:numPr>
                <w:ilvl w:val="0"/>
                <w:numId w:val="4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Podręcznik dla asystentek i higienistek stomatologicznych – Z.J </w:t>
            </w:r>
            <w:proofErr w:type="spellStart"/>
            <w:r>
              <w:rPr>
                <w:color w:val="000000"/>
                <w:sz w:val="20"/>
                <w:szCs w:val="20"/>
              </w:rPr>
              <w:t>ańczuk</w:t>
            </w:r>
            <w:proofErr w:type="spellEnd"/>
          </w:p>
          <w:p w:rsidR="001D06D9" w:rsidRDefault="001D06D9" w:rsidP="001D06D9">
            <w:pPr>
              <w:numPr>
                <w:ilvl w:val="0"/>
                <w:numId w:val="4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dla asystentek i  higienistek stomatologicznych – A. Milczarek, R. Kowalik, M. Najman</w:t>
            </w:r>
          </w:p>
          <w:p w:rsidR="001D06D9" w:rsidRDefault="001D06D9" w:rsidP="001D06D9">
            <w:pPr>
              <w:numPr>
                <w:ilvl w:val="0"/>
                <w:numId w:val="46"/>
              </w:num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Protetyka Stomatologiczna dla techników dentystycznych – E. Mierzwińska –Nastalska, A. Kochanek- Leśniewska</w:t>
            </w:r>
          </w:p>
          <w:p w:rsidR="001D06D9" w:rsidRDefault="001D06D9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1D06D9" w:rsidRDefault="001D06D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Literatura uzupełniająca: </w:t>
            </w:r>
          </w:p>
          <w:p w:rsidR="001D06D9" w:rsidRDefault="001D06D9" w:rsidP="001D06D9">
            <w:pPr>
              <w:numPr>
                <w:ilvl w:val="0"/>
                <w:numId w:val="46"/>
              </w:numPr>
              <w:spacing w:before="120" w:after="120" w:line="360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Czasopisma stomatologiczne</w:t>
            </w:r>
          </w:p>
          <w:p w:rsidR="001D06D9" w:rsidRDefault="001D06D9" w:rsidP="001D06D9">
            <w:pPr>
              <w:numPr>
                <w:ilvl w:val="0"/>
                <w:numId w:val="46"/>
              </w:numPr>
              <w:spacing w:before="120" w:after="120" w:line="360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Asystowanie w stomatologii, podręcznik dla asyst i higienistek stomatologicznych –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Leah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Vern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Barnett, wydanie polskie pod red. M. Bladowskiego</w:t>
            </w:r>
          </w:p>
          <w:p w:rsidR="001D06D9" w:rsidRDefault="001D06D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7.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Stomatopatie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protetyczne – E.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Spiechowicz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.</w:t>
            </w:r>
          </w:p>
        </w:tc>
      </w:tr>
      <w:tr w:rsidR="001D06D9" w:rsidTr="001D06D9">
        <w:trPr>
          <w:trHeight w:val="540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Kalkulacja punktów ECTS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1D06D9" w:rsidTr="001D06D9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</w:p>
        </w:tc>
      </w:tr>
      <w:tr w:rsidR="001D06D9" w:rsidTr="001D06D9">
        <w:trPr>
          <w:trHeight w:val="465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1D06D9" w:rsidTr="001D06D9">
        <w:trPr>
          <w:trHeight w:val="70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Przygotowanie studenta do zaliczeń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1D06D9" w:rsidTr="001D06D9">
        <w:trPr>
          <w:trHeight w:val="70"/>
        </w:trPr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180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D9" w:rsidRDefault="001D06D9" w:rsidP="001D06D9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D06D9" w:rsidTr="001D06D9">
        <w:trPr>
          <w:trHeight w:val="465"/>
        </w:trPr>
        <w:tc>
          <w:tcPr>
            <w:tcW w:w="9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06D9" w:rsidRDefault="001D06D9">
            <w:pPr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F7F7F"/>
                <w:sz w:val="18"/>
                <w:szCs w:val="22"/>
              </w:rPr>
              <w:t>-</w:t>
            </w:r>
          </w:p>
        </w:tc>
      </w:tr>
    </w:tbl>
    <w:p w:rsidR="001D06D9" w:rsidRDefault="001D06D9" w:rsidP="001D06D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1D06D9" w:rsidRDefault="001D06D9"/>
    <w:p w:rsidR="005048B0" w:rsidRDefault="005048B0"/>
    <w:p w:rsidR="005048B0" w:rsidRDefault="005048B0"/>
    <w:tbl>
      <w:tblPr>
        <w:tblStyle w:val="TableNormal"/>
        <w:tblW w:w="93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629"/>
        <w:gridCol w:w="149"/>
        <w:gridCol w:w="1104"/>
        <w:gridCol w:w="104"/>
        <w:gridCol w:w="1003"/>
        <w:gridCol w:w="1601"/>
        <w:gridCol w:w="510"/>
        <w:gridCol w:w="149"/>
        <w:gridCol w:w="2325"/>
        <w:gridCol w:w="120"/>
        <w:gridCol w:w="180"/>
      </w:tblGrid>
      <w:tr w:rsidR="005048B0" w:rsidTr="00AF1363">
        <w:trPr>
          <w:trHeight w:val="305"/>
        </w:trPr>
        <w:tc>
          <w:tcPr>
            <w:tcW w:w="9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47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lastRenderedPageBreak/>
              <w:t>Metryczka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Nazwa Wydzia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Wydział Lekarsko-Dentystyczny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RPr="00F272BE" w:rsidTr="00AF1363">
        <w:trPr>
          <w:trHeight w:val="1076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Program kszta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 xml:space="preserve">cenia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5048B0" w:rsidRDefault="005048B0" w:rsidP="00AF136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5048B0" w:rsidRPr="00F272BE" w:rsidRDefault="005048B0" w:rsidP="00AF1363">
            <w:pPr>
              <w:spacing w:line="360" w:lineRule="auto"/>
            </w:pPr>
            <w:r w:rsidRPr="00F272BE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F272BE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F272BE">
              <w:rPr>
                <w:bCs/>
                <w:iCs/>
                <w:sz w:val="22"/>
                <w:szCs w:val="22"/>
              </w:rPr>
              <w:t>, studia stacjonarne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/>
        </w:tc>
      </w:tr>
      <w:tr w:rsidR="005048B0" w:rsidTr="00AF1363">
        <w:trPr>
          <w:trHeight w:val="240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Rok akademicki: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Nazwa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spacing w:line="360" w:lineRule="auto"/>
              <w:rPr>
                <w:b/>
              </w:rPr>
            </w:pPr>
            <w:r w:rsidRPr="00F272BE">
              <w:rPr>
                <w:b/>
              </w:rPr>
              <w:t>Stomatologia wieku rozwojowego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8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Kod przedmiotu: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40370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RPr="00F272BE" w:rsidTr="00AF1363">
        <w:trPr>
          <w:trHeight w:val="1102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spacing w:before="120" w:after="120"/>
            </w:pPr>
            <w:r w:rsidRPr="00F272BE">
              <w:rPr>
                <w:rFonts w:ascii="Arial"/>
                <w:sz w:val="20"/>
                <w:szCs w:val="20"/>
              </w:rPr>
              <w:t>Jednostka/i prowadz</w:t>
            </w:r>
            <w:r w:rsidRPr="00F272BE">
              <w:rPr>
                <w:rFonts w:hAnsi="Arial"/>
                <w:sz w:val="20"/>
                <w:szCs w:val="20"/>
              </w:rPr>
              <w:t>ą</w:t>
            </w:r>
            <w:r w:rsidRPr="00F272BE">
              <w:rPr>
                <w:rFonts w:ascii="Arial"/>
                <w:sz w:val="20"/>
                <w:szCs w:val="20"/>
              </w:rPr>
              <w:t>ca/e kszta</w:t>
            </w:r>
            <w:r w:rsidRPr="00F272BE">
              <w:rPr>
                <w:rFonts w:hAnsi="Arial"/>
                <w:sz w:val="20"/>
                <w:szCs w:val="20"/>
              </w:rPr>
              <w:t>ł</w:t>
            </w:r>
            <w:r w:rsidRPr="00F272BE">
              <w:rPr>
                <w:rFonts w:ascii="Arial"/>
                <w:sz w:val="20"/>
                <w:szCs w:val="20"/>
              </w:rPr>
              <w:t>cenie: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Zak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ad Stomatologii Dzieci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cej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Ul. Miodowa 18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00-246 Warszawa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: 022 502 20 31</w:t>
            </w:r>
          </w:p>
          <w:p w:rsidR="005048B0" w:rsidRPr="00F272BE" w:rsidRDefault="005048B0" w:rsidP="00AF1363"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pedodoncja@wum.edu.pl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Kierownik jednostki/jednostek: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 w:rsidRPr="005048B0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048B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048B0">
              <w:rPr>
                <w:sz w:val="20"/>
                <w:szCs w:val="20"/>
                <w:lang w:val="en-US"/>
              </w:rPr>
              <w:t xml:space="preserve"> hab. n. med. </w:t>
            </w:r>
            <w:r>
              <w:rPr>
                <w:sz w:val="20"/>
                <w:szCs w:val="20"/>
              </w:rPr>
              <w:t>Dorota Olczak-Kowalczyk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 xml:space="preserve">Semestr </w:t>
            </w:r>
            <w:proofErr w:type="spellStart"/>
            <w:r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Typ modu</w:t>
            </w:r>
            <w:r>
              <w:rPr>
                <w:rFonts w:hAnsi="Arial"/>
                <w:sz w:val="20"/>
                <w:szCs w:val="20"/>
              </w:rPr>
              <w:t>ł</w:t>
            </w:r>
            <w:r>
              <w:rPr>
                <w:rFonts w:ascii="Arial"/>
                <w:sz w:val="20"/>
                <w:szCs w:val="20"/>
              </w:rPr>
              <w:t>u/przedmiotu: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kierunkowy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82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Osoby prowadz</w:t>
            </w:r>
            <w:r>
              <w:rPr>
                <w:rFonts w:hAnsi="Arial"/>
                <w:sz w:val="20"/>
                <w:szCs w:val="20"/>
              </w:rPr>
              <w:t>ą</w:t>
            </w:r>
            <w:r>
              <w:rPr>
                <w:rFonts w:ascii="Arial"/>
                <w:sz w:val="20"/>
                <w:szCs w:val="20"/>
                <w:lang w:val="it-IT"/>
              </w:rPr>
              <w:t>ce: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5048B0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048B0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>dr</w:t>
            </w:r>
            <w:proofErr w:type="spellEnd"/>
            <w:r w:rsidRPr="005048B0">
              <w:rPr>
                <w:rFonts w:eastAsia="Arial Unicode MS" w:hAnsi="Arial Unicode MS" w:cs="Arial Unicode MS"/>
                <w:sz w:val="20"/>
                <w:szCs w:val="20"/>
                <w:lang w:val="en-US"/>
              </w:rPr>
              <w:t xml:space="preserve"> hab. n. med. 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Dorota Olczak-Kowalczyk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dr n. med. Halszka Boguszewska-</w:t>
            </w:r>
            <w:proofErr w:type="spellStart"/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Gutenbaum</w:t>
            </w:r>
            <w:proofErr w:type="spellEnd"/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dr n. med. Anna Turska-Szybka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 xml:space="preserve">dr n. med. Jadwiga </w:t>
            </w:r>
            <w:proofErr w:type="spellStart"/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Janicha</w:t>
            </w:r>
            <w:proofErr w:type="spellEnd"/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dr n. med. Iwona Sobiech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lek. dent. Piotr Sobiech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 xml:space="preserve">lek. dent. Emil </w:t>
            </w:r>
            <w:proofErr w:type="spellStart"/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Korporowicz</w:t>
            </w:r>
            <w:proofErr w:type="spellEnd"/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>lek. dent. Sara Shamsa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lek. dent. 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Angelika Kobyli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ń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ska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pt-PT"/>
              </w:rPr>
              <w:t>lek. dent. Iwona Soika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lek. dent. Piotr Ro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ż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niatowski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 xml:space="preserve">lek. dent. Magdalena 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Ś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wi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ą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tkowska</w:t>
            </w:r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lek. dent. 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Ma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gorzata Dudek</w:t>
            </w:r>
          </w:p>
          <w:p w:rsidR="005048B0" w:rsidRDefault="005048B0" w:rsidP="00AF1363"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>lek. dent. Anna W</w:t>
            </w:r>
            <w:proofErr w:type="spellStart"/>
            <w:r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glarz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  <w:lang w:val="da-DK"/>
              </w:rPr>
              <w:t xml:space="preserve">Erasmus TAK/NIE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662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Osoba odpowiedzialna za sylabus: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lek. dent. 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 xml:space="preserve">Sara </w:t>
            </w:r>
            <w:proofErr w:type="spellStart"/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Shamsa</w:t>
            </w:r>
            <w:proofErr w:type="spellEnd"/>
          </w:p>
          <w:p w:rsidR="005048B0" w:rsidRPr="00F272BE" w:rsidRDefault="005048B0" w:rsidP="00AF1363">
            <w:pPr>
              <w:rPr>
                <w:sz w:val="20"/>
                <w:szCs w:val="20"/>
              </w:rPr>
            </w:pP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sara.shamsa@gmail.com</w:t>
            </w:r>
          </w:p>
          <w:p w:rsidR="005048B0" w:rsidRDefault="005048B0" w:rsidP="00AF1363">
            <w:proofErr w:type="spellStart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tel</w:t>
            </w:r>
            <w:proofErr w:type="spellEnd"/>
            <w:r>
              <w:rPr>
                <w:rFonts w:eastAsia="Arial Unicode MS" w:hAnsi="Arial Unicode MS" w:cs="Arial Unicode MS"/>
                <w:sz w:val="20"/>
                <w:szCs w:val="20"/>
                <w:lang w:val="de-DE"/>
              </w:rPr>
              <w:t>: 022 502 20 31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305"/>
        </w:trPr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</w:pPr>
            <w:r>
              <w:rPr>
                <w:rFonts w:ascii="Arial"/>
                <w:sz w:val="20"/>
                <w:szCs w:val="20"/>
              </w:rPr>
              <w:t>Liczba punkt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>
              <w:rPr>
                <w:rFonts w:ascii="Arial"/>
                <w:sz w:val="20"/>
                <w:szCs w:val="20"/>
              </w:rPr>
              <w:t>w ECTS: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line="36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Tr="00AF1363">
        <w:trPr>
          <w:trHeight w:val="282"/>
        </w:trPr>
        <w:tc>
          <w:tcPr>
            <w:tcW w:w="9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48"/>
              </w:numPr>
              <w:spacing w:before="120" w:after="120"/>
              <w:rPr>
                <w:rFonts w:ascii="Arial" w:eastAsia="Arial" w:hAnsi="Arial" w:cs="Arial"/>
                <w:b/>
                <w:bCs/>
                <w:color w:val="0000FF"/>
              </w:rPr>
            </w:pPr>
            <w:r>
              <w:rPr>
                <w:rFonts w:ascii="Arial"/>
                <w:b/>
                <w:bCs/>
              </w:rPr>
              <w:lastRenderedPageBreak/>
              <w:t>Cele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 xml:space="preserve">cenia 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/>
        </w:tc>
      </w:tr>
      <w:tr w:rsidR="005048B0" w:rsidRPr="00F272BE" w:rsidTr="00AF1363">
        <w:trPr>
          <w:trHeight w:val="443"/>
        </w:trPr>
        <w:tc>
          <w:tcPr>
            <w:tcW w:w="9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5048B0">
            <w:pPr>
              <w:numPr>
                <w:ilvl w:val="0"/>
                <w:numId w:val="49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</w:rPr>
            </w:pPr>
            <w:r w:rsidRPr="00F272BE">
              <w:rPr>
                <w:rFonts w:ascii="Arial"/>
                <w:sz w:val="20"/>
                <w:szCs w:val="20"/>
              </w:rPr>
              <w:t>Przygotowanie do pracy zespo</w:t>
            </w:r>
            <w:r w:rsidRPr="00F272BE">
              <w:rPr>
                <w:rFonts w:hAnsi="Arial"/>
                <w:sz w:val="20"/>
                <w:szCs w:val="20"/>
              </w:rPr>
              <w:t>ł</w:t>
            </w:r>
            <w:r w:rsidRPr="00F272BE">
              <w:rPr>
                <w:rFonts w:ascii="Arial"/>
                <w:sz w:val="20"/>
                <w:szCs w:val="20"/>
              </w:rPr>
              <w:t>owej w gabinecie stomatologii dzieci</w:t>
            </w:r>
            <w:r w:rsidRPr="00F272BE">
              <w:rPr>
                <w:rFonts w:hAnsi="Arial"/>
                <w:sz w:val="20"/>
                <w:szCs w:val="20"/>
              </w:rPr>
              <w:t>ę</w:t>
            </w:r>
            <w:r w:rsidRPr="00F272BE">
              <w:rPr>
                <w:rFonts w:ascii="Arial"/>
                <w:sz w:val="20"/>
                <w:szCs w:val="20"/>
              </w:rPr>
              <w:t>cej oraz wykonywania zleconych przez lekarza zabieg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F272BE">
              <w:rPr>
                <w:rFonts w:ascii="Arial"/>
                <w:sz w:val="20"/>
                <w:szCs w:val="20"/>
              </w:rPr>
              <w:t>w profilaktycznych.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/>
        </w:tc>
      </w:tr>
      <w:tr w:rsidR="005048B0" w:rsidTr="00AF1363">
        <w:trPr>
          <w:gridAfter w:val="2"/>
          <w:wAfter w:w="300" w:type="dxa"/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50"/>
              </w:num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Wymagania wst</w:t>
            </w:r>
            <w:r>
              <w:rPr>
                <w:rFonts w:hAnsi="Arial"/>
                <w:b/>
                <w:bCs/>
              </w:rPr>
              <w:t>ę</w:t>
            </w:r>
            <w:r>
              <w:rPr>
                <w:rFonts w:ascii="Arial"/>
                <w:b/>
                <w:bCs/>
              </w:rPr>
              <w:t xml:space="preserve">pne </w:t>
            </w:r>
          </w:p>
        </w:tc>
      </w:tr>
      <w:tr w:rsidR="005048B0" w:rsidRPr="00F272BE" w:rsidTr="00AF1363">
        <w:trPr>
          <w:gridAfter w:val="2"/>
          <w:wAfter w:w="300" w:type="dxa"/>
          <w:trHeight w:val="1003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5048B0">
            <w:pPr>
              <w:numPr>
                <w:ilvl w:val="0"/>
                <w:numId w:val="37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72BE">
              <w:rPr>
                <w:rFonts w:ascii="Arial"/>
                <w:sz w:val="20"/>
                <w:szCs w:val="20"/>
              </w:rPr>
              <w:t>Zaliczenie przedmiot</w:t>
            </w:r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F272BE">
              <w:rPr>
                <w:rFonts w:ascii="Arial"/>
                <w:sz w:val="20"/>
                <w:szCs w:val="20"/>
              </w:rPr>
              <w:t xml:space="preserve">w Anatomia, fizjologia i patologia </w:t>
            </w:r>
            <w:proofErr w:type="spellStart"/>
            <w:r w:rsidRPr="00F272BE">
              <w:rPr>
                <w:rFonts w:ascii="Arial"/>
                <w:sz w:val="20"/>
                <w:szCs w:val="20"/>
              </w:rPr>
              <w:t>narz</w:t>
            </w:r>
            <w:r w:rsidRPr="00F272BE">
              <w:rPr>
                <w:rFonts w:hAnsi="Arial"/>
                <w:sz w:val="20"/>
                <w:szCs w:val="20"/>
              </w:rPr>
              <w:t>ą</w:t>
            </w:r>
            <w:proofErr w:type="spellEnd"/>
            <w:r>
              <w:rPr>
                <w:rFonts w:ascii="Arial"/>
                <w:sz w:val="20"/>
                <w:szCs w:val="20"/>
                <w:lang w:val="fr-FR"/>
              </w:rPr>
              <w:t xml:space="preserve">du </w:t>
            </w:r>
            <w:r w:rsidRPr="00F272BE">
              <w:rPr>
                <w:rFonts w:hAnsi="Arial"/>
                <w:sz w:val="20"/>
                <w:szCs w:val="20"/>
              </w:rPr>
              <w:t>ż</w:t>
            </w:r>
            <w:r w:rsidRPr="00F272BE">
              <w:rPr>
                <w:rFonts w:ascii="Arial"/>
                <w:sz w:val="20"/>
                <w:szCs w:val="20"/>
              </w:rPr>
              <w:t xml:space="preserve">ucia oraz Organizacja pracy w gabinecie stomatologicznym realizowanych na I roku </w:t>
            </w:r>
            <w:proofErr w:type="spellStart"/>
            <w:r w:rsidRPr="00F272BE"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F272BE">
              <w:rPr>
                <w:rFonts w:ascii="Arial"/>
                <w:sz w:val="20"/>
                <w:szCs w:val="20"/>
              </w:rPr>
              <w:t xml:space="preserve">w oraz Stomatologii Wieku Rozwojowego na II roku </w:t>
            </w:r>
            <w:proofErr w:type="spellStart"/>
            <w:r w:rsidRPr="00F272BE">
              <w:rPr>
                <w:rFonts w:ascii="Arial"/>
                <w:sz w:val="20"/>
                <w:szCs w:val="20"/>
              </w:rPr>
              <w:t>studi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F272BE">
              <w:rPr>
                <w:rFonts w:ascii="Arial"/>
                <w:sz w:val="20"/>
                <w:szCs w:val="20"/>
              </w:rPr>
              <w:t>w.</w:t>
            </w:r>
          </w:p>
          <w:p w:rsidR="005048B0" w:rsidRPr="00F272BE" w:rsidRDefault="005048B0" w:rsidP="005048B0">
            <w:pPr>
              <w:numPr>
                <w:ilvl w:val="0"/>
                <w:numId w:val="37"/>
              </w:numPr>
              <w:spacing w:before="120" w:after="120"/>
              <w:ind w:left="792" w:hanging="432"/>
              <w:jc w:val="both"/>
              <w:rPr>
                <w:rFonts w:ascii="Arial" w:eastAsia="Arial" w:hAnsi="Arial" w:cs="Arial"/>
                <w:i/>
                <w:iCs/>
              </w:rPr>
            </w:pPr>
            <w:r w:rsidRPr="00F272BE">
              <w:rPr>
                <w:rFonts w:ascii="Arial"/>
                <w:sz w:val="20"/>
                <w:szCs w:val="20"/>
              </w:rPr>
              <w:t xml:space="preserve">Teoretyczne przygotowanie do </w:t>
            </w:r>
            <w:proofErr w:type="spellStart"/>
            <w:r w:rsidRPr="00F272BE">
              <w:rPr>
                <w:rFonts w:ascii="Arial"/>
                <w:sz w:val="20"/>
                <w:szCs w:val="20"/>
              </w:rPr>
              <w:t>seminari</w:t>
            </w:r>
            <w:proofErr w:type="spellEnd"/>
            <w:r>
              <w:rPr>
                <w:rFonts w:hAnsi="Arial"/>
                <w:sz w:val="20"/>
                <w:szCs w:val="20"/>
                <w:lang w:val="es-ES_tradnl"/>
              </w:rPr>
              <w:t>ó</w:t>
            </w:r>
            <w:r w:rsidRPr="00F272BE">
              <w:rPr>
                <w:rFonts w:ascii="Arial"/>
                <w:sz w:val="20"/>
                <w:szCs w:val="20"/>
              </w:rPr>
              <w:t xml:space="preserve">w i </w:t>
            </w:r>
            <w:r w:rsidRPr="00F272BE">
              <w:rPr>
                <w:rFonts w:hAnsi="Arial"/>
                <w:sz w:val="20"/>
                <w:szCs w:val="20"/>
              </w:rPr>
              <w:t>ć</w:t>
            </w:r>
            <w:r w:rsidRPr="00F272BE">
              <w:rPr>
                <w:rFonts w:ascii="Arial"/>
                <w:sz w:val="20"/>
                <w:szCs w:val="20"/>
              </w:rPr>
              <w:t>wicze</w:t>
            </w:r>
            <w:r w:rsidRPr="00F272BE">
              <w:rPr>
                <w:rFonts w:hAnsi="Arial"/>
                <w:sz w:val="20"/>
                <w:szCs w:val="20"/>
              </w:rPr>
              <w:t>ń</w:t>
            </w:r>
            <w:r w:rsidRPr="00F272BE">
              <w:rPr>
                <w:rFonts w:hAnsi="Arial"/>
                <w:sz w:val="20"/>
                <w:szCs w:val="20"/>
              </w:rPr>
              <w:t xml:space="preserve"> </w:t>
            </w:r>
            <w:r w:rsidRPr="00F272BE">
              <w:rPr>
                <w:rFonts w:ascii="Arial"/>
                <w:sz w:val="20"/>
                <w:szCs w:val="20"/>
              </w:rPr>
              <w:t>zgodnie z zalecanym pi</w:t>
            </w:r>
            <w:r w:rsidRPr="00F272BE">
              <w:rPr>
                <w:rFonts w:hAnsi="Arial"/>
                <w:sz w:val="20"/>
                <w:szCs w:val="20"/>
              </w:rPr>
              <w:t>ś</w:t>
            </w:r>
            <w:r w:rsidRPr="00F272BE">
              <w:rPr>
                <w:rFonts w:ascii="Arial"/>
                <w:sz w:val="20"/>
                <w:szCs w:val="20"/>
              </w:rPr>
              <w:t>miennictwem.</w:t>
            </w:r>
          </w:p>
        </w:tc>
      </w:tr>
      <w:tr w:rsidR="005048B0" w:rsidTr="00AF1363">
        <w:trPr>
          <w:gridAfter w:val="2"/>
          <w:wAfter w:w="300" w:type="dxa"/>
          <w:trHeight w:val="28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51"/>
              </w:num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Przedmiotowe efekty kszta</w:t>
            </w:r>
            <w:r>
              <w:rPr>
                <w:rFonts w:hAnsi="Arial"/>
                <w:b/>
                <w:bCs/>
              </w:rPr>
              <w:t>ł</w:t>
            </w:r>
            <w:r>
              <w:rPr>
                <w:rFonts w:ascii="Arial"/>
                <w:b/>
                <w:bCs/>
              </w:rPr>
              <w:t>cenia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Lista efekt</w:t>
            </w:r>
            <w:r>
              <w:rPr>
                <w:rFonts w:hAnsi="Arial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2"/>
                <w:szCs w:val="22"/>
              </w:rPr>
              <w:t>w kszta</w:t>
            </w:r>
            <w:r>
              <w:rPr>
                <w:rFonts w:hAnsi="Arial"/>
                <w:b/>
                <w:bCs/>
                <w:sz w:val="22"/>
                <w:szCs w:val="22"/>
              </w:rPr>
              <w:t>ł</w:t>
            </w:r>
            <w:r>
              <w:rPr>
                <w:rFonts w:ascii="Arial"/>
                <w:b/>
                <w:bCs/>
                <w:sz w:val="22"/>
                <w:szCs w:val="22"/>
              </w:rPr>
              <w:t>cenia</w:t>
            </w:r>
          </w:p>
        </w:tc>
      </w:tr>
      <w:tr w:rsidR="005048B0" w:rsidRPr="00F272BE" w:rsidTr="00AF1363">
        <w:trPr>
          <w:gridAfter w:val="2"/>
          <w:wAfter w:w="300" w:type="dxa"/>
          <w:trHeight w:val="404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t>Tre</w:t>
            </w:r>
            <w:r>
              <w:rPr>
                <w:rFonts w:hAnsi="Arial"/>
                <w:sz w:val="18"/>
                <w:szCs w:val="18"/>
              </w:rPr>
              <w:t>ść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jc w:val="center"/>
            </w:pPr>
            <w:r w:rsidRPr="00F272BE">
              <w:rPr>
                <w:rFonts w:ascii="Arial"/>
                <w:sz w:val="18"/>
                <w:szCs w:val="18"/>
              </w:rPr>
              <w:t>Odniesienie do efektu kierunkowego (numer)</w:t>
            </w:r>
          </w:p>
        </w:tc>
      </w:tr>
      <w:tr w:rsidR="005048B0" w:rsidTr="00AF1363">
        <w:trPr>
          <w:gridAfter w:val="2"/>
          <w:wAfter w:w="300" w:type="dxa"/>
          <w:trHeight w:val="18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W1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zna wskaźniki niezbędne do oceny stanu zdrowia jamy ustnej oraz zna zasady przeprowadzania podstawowego wywiadu medycznego i wykonywania podstawowych badań diagnostycznych w obrębie jamy ustnej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HS_W12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W2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zna specyfikę promocji zdrowia jamy ustnej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HS_W23</w:t>
            </w:r>
          </w:p>
        </w:tc>
      </w:tr>
      <w:tr w:rsidR="005048B0" w:rsidTr="00AF1363">
        <w:trPr>
          <w:gridAfter w:val="2"/>
          <w:wAfter w:w="300" w:type="dxa"/>
          <w:trHeight w:val="12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W3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zna zasady użytkowania sprzętu stomatologicznego oraz  przepisy sanitarno-epidemiologiczne regulujące funkcjonowanie gabinetu dentystycznego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HS_W26</w:t>
            </w:r>
          </w:p>
        </w:tc>
      </w:tr>
      <w:tr w:rsidR="005048B0" w:rsidTr="00AF1363">
        <w:trPr>
          <w:gridAfter w:val="2"/>
          <w:wAfter w:w="300" w:type="dxa"/>
          <w:trHeight w:val="9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W4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zna rodzaje, skład, właściwości i </w:t>
            </w:r>
            <w:proofErr w:type="spellStart"/>
            <w:r w:rsidRPr="00F272BE">
              <w:t>spos</w:t>
            </w:r>
            <w:proofErr w:type="spellEnd"/>
            <w:r>
              <w:rPr>
                <w:lang w:val="es-ES_tradnl"/>
              </w:rPr>
              <w:t>ó</w:t>
            </w:r>
            <w:r w:rsidRPr="00F272BE">
              <w:t>b postępowania z materiałami podstawowymi i pomocniczymi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HS_W28</w:t>
            </w:r>
          </w:p>
        </w:tc>
      </w:tr>
      <w:tr w:rsidR="005048B0" w:rsidTr="00AF1363">
        <w:trPr>
          <w:gridAfter w:val="2"/>
          <w:wAfter w:w="300" w:type="dxa"/>
          <w:trHeight w:val="6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W5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zna zasady współpracy </w:t>
            </w:r>
            <w:proofErr w:type="spellStart"/>
            <w:r w:rsidRPr="00F272BE">
              <w:t>członk</w:t>
            </w:r>
            <w:proofErr w:type="spellEnd"/>
            <w:r>
              <w:rPr>
                <w:lang w:val="es-ES_tradnl"/>
              </w:rPr>
              <w:t>ó</w:t>
            </w:r>
            <w:r w:rsidRPr="00F272BE">
              <w:t>w zespołu stomatologicznego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HS_W34</w:t>
            </w:r>
          </w:p>
        </w:tc>
      </w:tr>
      <w:tr w:rsidR="005048B0" w:rsidTr="00AF1363">
        <w:trPr>
          <w:gridAfter w:val="2"/>
          <w:wAfter w:w="300" w:type="dxa"/>
          <w:trHeight w:val="9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U1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potrafi posługiwać się sprzętem i aparaturą stosowanymi w zakresie właściwym dla programu kształcenia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HS_U01</w:t>
            </w:r>
          </w:p>
        </w:tc>
      </w:tr>
      <w:tr w:rsidR="005048B0" w:rsidTr="00AF1363">
        <w:trPr>
          <w:gridAfter w:val="2"/>
          <w:wAfter w:w="300" w:type="dxa"/>
          <w:trHeight w:val="36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lastRenderedPageBreak/>
              <w:t>U2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przestrzega zasad pracy na cztery ręce i sześć rąk przy leżącym pacjencie; stosuje metody pracy na cztery ręce przy leżącym pacjencie; asystuje czynnie lekarzowi dentyście podczas zabieg</w:t>
            </w:r>
            <w:r>
              <w:rPr>
                <w:lang w:val="es-ES_tradnl"/>
              </w:rPr>
              <w:t>ó</w:t>
            </w:r>
            <w:r w:rsidRPr="00F272BE">
              <w:t>w wykonywanych różnymi metodami; przygotowuje pacjenta do zabieg</w:t>
            </w:r>
            <w:r>
              <w:rPr>
                <w:lang w:val="es-ES_tradnl"/>
              </w:rPr>
              <w:t>ó</w:t>
            </w:r>
            <w:r w:rsidRPr="00F272BE">
              <w:t xml:space="preserve">w </w:t>
            </w:r>
            <w:proofErr w:type="spellStart"/>
            <w:r w:rsidRPr="00F272BE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F272BE">
              <w:t>lnostomatologicznych</w:t>
            </w:r>
            <w:proofErr w:type="spellEnd"/>
            <w:r w:rsidRPr="00F272BE">
              <w:t xml:space="preserve"> i specjalistycznych; rozróżnia zabiegi wykonywane w </w:t>
            </w:r>
            <w:proofErr w:type="spellStart"/>
            <w:r w:rsidRPr="00F272BE">
              <w:t>poszczeg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F272BE">
              <w:t>lnych</w:t>
            </w:r>
            <w:proofErr w:type="spellEnd"/>
            <w:r w:rsidRPr="00F272BE">
              <w:t xml:space="preserve"> specjalnościach stomatologicznych; współpracuje z lekarzem dentystą w czasie wykonywania zabieg</w:t>
            </w:r>
            <w:r>
              <w:rPr>
                <w:lang w:val="es-ES_tradnl"/>
              </w:rPr>
              <w:t>ó</w:t>
            </w:r>
            <w:r w:rsidRPr="00F272BE">
              <w:t>w specjalistycznych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HS_U02</w:t>
            </w:r>
          </w:p>
        </w:tc>
      </w:tr>
      <w:tr w:rsidR="005048B0" w:rsidTr="00AF1363">
        <w:trPr>
          <w:gridAfter w:val="2"/>
          <w:wAfter w:w="300" w:type="dxa"/>
          <w:trHeight w:val="42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U3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HS_U03</w:t>
            </w:r>
          </w:p>
        </w:tc>
      </w:tr>
      <w:tr w:rsidR="005048B0" w:rsidTr="00AF1363">
        <w:trPr>
          <w:gridAfter w:val="2"/>
          <w:wAfter w:w="300" w:type="dxa"/>
          <w:trHeight w:val="15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U4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przestrzega zasad wykonywania zabieg</w:t>
            </w:r>
            <w:r>
              <w:rPr>
                <w:lang w:val="es-ES_tradnl"/>
              </w:rPr>
              <w:t>ó</w:t>
            </w:r>
            <w:r w:rsidRPr="00F272BE">
              <w:t>w profilaktycznych pod nadzorem i na zlecenie lekarza dentysty; wykonuje zabiegi profilaktyczne pod nadzorem i na zlecenie lekarza dentysty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HS_U04</w:t>
            </w:r>
          </w:p>
        </w:tc>
      </w:tr>
      <w:tr w:rsidR="005048B0" w:rsidTr="00AF1363">
        <w:trPr>
          <w:gridAfter w:val="2"/>
          <w:wAfter w:w="300" w:type="dxa"/>
          <w:trHeight w:val="24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U5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rozpoznaje techniki diagnozowania żywotności miazgi </w:t>
            </w:r>
            <w:proofErr w:type="spellStart"/>
            <w:r w:rsidRPr="00F272BE">
              <w:t>zęb</w:t>
            </w:r>
            <w:proofErr w:type="spellEnd"/>
            <w:r>
              <w:rPr>
                <w:lang w:val="es-ES_tradnl"/>
              </w:rPr>
              <w:t>ó</w:t>
            </w:r>
            <w:r w:rsidRPr="00F272BE">
              <w:t>w; diagnozuje na zlecenie lekarza dentysty zęby na żywotność różnymi metodami; rozpoznaje aparaty do diagnostyki jamy ustnej i stosuje odpowiednią procedurę badawczą; diagnozuje stan jamy ustnej pacjenta pod nadzorem i na zlecenie lekarza dentysty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HS_U05</w:t>
            </w:r>
          </w:p>
        </w:tc>
      </w:tr>
      <w:tr w:rsidR="005048B0" w:rsidTr="00AF1363">
        <w:trPr>
          <w:gridAfter w:val="2"/>
          <w:wAfter w:w="300" w:type="dxa"/>
          <w:trHeight w:val="12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U6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posługuje się podstawową </w:t>
            </w:r>
            <w:r>
              <w:rPr>
                <w:lang w:val="it-IT"/>
              </w:rPr>
              <w:t>terminologi</w:t>
            </w:r>
            <w:r w:rsidRPr="00F272BE">
              <w:t xml:space="preserve">ą z zakresu profilaktyki, leczenia i rehabilitacji </w:t>
            </w:r>
            <w:proofErr w:type="spellStart"/>
            <w:r w:rsidRPr="00F272BE">
              <w:t>narzą</w:t>
            </w:r>
            <w:proofErr w:type="spellEnd"/>
            <w:r>
              <w:rPr>
                <w:lang w:val="fr-FR"/>
              </w:rPr>
              <w:t xml:space="preserve">du </w:t>
            </w:r>
            <w:r w:rsidRPr="00F272BE">
              <w:t xml:space="preserve">żucia; określa metody leczenia i </w:t>
            </w:r>
            <w:r w:rsidRPr="00F272BE">
              <w:lastRenderedPageBreak/>
              <w:t xml:space="preserve">rehabilitacji </w:t>
            </w:r>
            <w:proofErr w:type="spellStart"/>
            <w:r w:rsidRPr="00F272BE">
              <w:t>narzą</w:t>
            </w:r>
            <w:proofErr w:type="spellEnd"/>
            <w:r>
              <w:rPr>
                <w:lang w:val="fr-FR"/>
              </w:rPr>
              <w:t xml:space="preserve">du </w:t>
            </w:r>
            <w:r w:rsidRPr="00F272BE">
              <w:t>ż</w:t>
            </w:r>
            <w:r>
              <w:rPr>
                <w:lang w:val="it-IT"/>
              </w:rPr>
              <w:t>ucia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lastRenderedPageBreak/>
              <w:t>HS_U24</w:t>
            </w:r>
          </w:p>
        </w:tc>
      </w:tr>
      <w:tr w:rsidR="005048B0" w:rsidTr="00AF1363">
        <w:trPr>
          <w:gridAfter w:val="2"/>
          <w:wAfter w:w="300" w:type="dxa"/>
          <w:trHeight w:val="33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lastRenderedPageBreak/>
              <w:t>U7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przestrzega zasad postępowania higienistki stomatologicznej w różnych przypadkach klinicznych pod nadzorem i na zlecenie lekarza dentysty; przestrzega zasad przygotowywania potrzebnych materiałów; rozróżnia materiały i przygotowuje je zgodnie z procedurami; rozróżnia leki stomatologiczne, określa ich zastosowanie oraz warunki przechowywania; przestrzega procedur konserwacji i obsługi sprzętu oraz aparatury stomatologicznej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HS_U39</w:t>
            </w:r>
          </w:p>
        </w:tc>
      </w:tr>
      <w:tr w:rsidR="005048B0" w:rsidTr="00AF1363">
        <w:trPr>
          <w:gridAfter w:val="2"/>
          <w:wAfter w:w="300" w:type="dxa"/>
          <w:trHeight w:val="432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U8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wykonuje czynności związane z konserwacją sprzętu zgodnie z procedurami; przestrzega zasad prowadzenia ewidencji zużycia lek</w:t>
            </w:r>
            <w:r>
              <w:rPr>
                <w:lang w:val="es-ES_tradnl"/>
              </w:rPr>
              <w:t>ó</w:t>
            </w:r>
            <w:r w:rsidRPr="00F272BE">
              <w:t>w i materiałów; sporządza zapotrzebowanie na materiały i leki na zlecenie lekarza dentysty oraz dokumentuje ich zużycie;</w:t>
            </w:r>
          </w:p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 xml:space="preserve">identyfikuje instrumenty stosowane w gabinetach </w:t>
            </w:r>
            <w:proofErr w:type="spellStart"/>
            <w:r w:rsidRPr="00F272BE">
              <w:t>og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 w:rsidRPr="00F272BE">
              <w:t>lnych</w:t>
            </w:r>
            <w:proofErr w:type="spellEnd"/>
            <w:r w:rsidRPr="00F272BE">
              <w:t xml:space="preserve"> i specjalistycznych; dobiera instrumentarium podstawowe i specjalistyczne w gabinecie dentystycznym pod nadzorem i na zlecenie lekarza dentysty; współpracuje z nadzorem sanitarnym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HS_U40</w:t>
            </w:r>
          </w:p>
        </w:tc>
      </w:tr>
      <w:tr w:rsidR="005048B0" w:rsidTr="00AF1363">
        <w:trPr>
          <w:gridAfter w:val="2"/>
          <w:wAfter w:w="300" w:type="dxa"/>
          <w:trHeight w:val="6600"/>
        </w:trPr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lastRenderedPageBreak/>
              <w:t>U9</w:t>
            </w:r>
          </w:p>
        </w:tc>
        <w:tc>
          <w:tcPr>
            <w:tcW w:w="4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t>dobiera różne formy edukacji zdrowotnej pacjent</w:t>
            </w:r>
            <w:r>
              <w:rPr>
                <w:lang w:val="es-ES_tradnl"/>
              </w:rPr>
              <w:t>ó</w:t>
            </w:r>
            <w:r w:rsidRPr="00F272BE">
              <w:t>w, posługując się wiedzą z zakresu socjologii, psychologii i pedagogiki; stosuje różne formy i metody edukacji indywidualnej i grupowej w zakresie promocji zdrowia jamy ustnej; udziela porad na temat racjonalnego odżywiania w celu zachowania zdrowia jamy ustnej u pacjent</w:t>
            </w:r>
            <w:r>
              <w:rPr>
                <w:lang w:val="es-ES_tradnl"/>
              </w:rPr>
              <w:t>ó</w:t>
            </w:r>
            <w:r w:rsidRPr="00F272BE">
              <w:t xml:space="preserve">w </w:t>
            </w:r>
            <w:proofErr w:type="spellStart"/>
            <w:r w:rsidRPr="00F272BE">
              <w:t>w</w:t>
            </w:r>
            <w:proofErr w:type="spellEnd"/>
            <w:r w:rsidRPr="00F272BE">
              <w:t xml:space="preserve"> różnym wieku; dobiera pomoce dydaktyczne do tematu z zakresu promocji zdrowia i do wieku grupy </w:t>
            </w:r>
            <w:proofErr w:type="spellStart"/>
            <w:r w:rsidRPr="00F272BE">
              <w:t>odbiorc</w:t>
            </w:r>
            <w:proofErr w:type="spellEnd"/>
            <w:r>
              <w:rPr>
                <w:lang w:val="es-ES_tradnl"/>
              </w:rPr>
              <w:t>ó</w:t>
            </w:r>
            <w:r w:rsidRPr="00F272BE">
              <w:t xml:space="preserve">w; sporządza pomoce dydaktyczne dla indywidualnych </w:t>
            </w:r>
            <w:proofErr w:type="spellStart"/>
            <w:r w:rsidRPr="00F272BE">
              <w:t>odbiorc</w:t>
            </w:r>
            <w:proofErr w:type="spellEnd"/>
            <w:r>
              <w:rPr>
                <w:lang w:val="es-ES_tradnl"/>
              </w:rPr>
              <w:t>ó</w:t>
            </w:r>
            <w:r w:rsidRPr="00F272BE">
              <w:t xml:space="preserve">w </w:t>
            </w:r>
            <w:proofErr w:type="spellStart"/>
            <w:r w:rsidRPr="00F272BE">
              <w:t>w</w:t>
            </w:r>
            <w:proofErr w:type="spellEnd"/>
            <w:r w:rsidRPr="00F272BE">
              <w:t xml:space="preserve"> różnym wieku; dobiera metody współdziałania z opiekunami dziecka w realizacji programu promocji zdrowia; stosuje strategie promowania zdrowia jamy ustnej w zależności od środowiska; organizuje działania na rzecz zdrowia jamy ustnej w różnych środowiskach społecznych; wykonuje instruktaż różnymi metodami w celu promocji zdrowia jamy ustnej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8B0" w:rsidRDefault="005048B0" w:rsidP="00AF1363">
            <w:pPr>
              <w:spacing w:before="120" w:after="120"/>
              <w:jc w:val="center"/>
            </w:pPr>
            <w:r>
              <w:t>HS_U45</w:t>
            </w:r>
          </w:p>
        </w:tc>
      </w:tr>
      <w:tr w:rsidR="005048B0" w:rsidTr="00AF1363">
        <w:trPr>
          <w:gridAfter w:val="2"/>
          <w:wAfter w:w="300" w:type="dxa"/>
          <w:trHeight w:val="467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pStyle w:val="Akapitzlist"/>
              <w:numPr>
                <w:ilvl w:val="0"/>
                <w:numId w:val="52"/>
              </w:numPr>
              <w:spacing w:before="120" w:after="120" w:line="240" w:lineRule="auto"/>
              <w:ind w:left="357" w:hanging="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Formy prowadzonych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</w:p>
        </w:tc>
      </w:tr>
      <w:tr w:rsidR="005048B0" w:rsidRPr="00F272BE" w:rsidTr="00AF1363">
        <w:trPr>
          <w:gridAfter w:val="2"/>
          <w:wAfter w:w="300" w:type="dxa"/>
          <w:trHeight w:val="40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  <w:lang w:val="de-DE"/>
              </w:rPr>
              <w:t>Forma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Liczba godzin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Liczba grup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spacing w:before="120" w:after="120"/>
              <w:jc w:val="center"/>
            </w:pPr>
            <w:r w:rsidRPr="00F272BE">
              <w:rPr>
                <w:rFonts w:ascii="Arial"/>
                <w:sz w:val="18"/>
                <w:szCs w:val="18"/>
              </w:rPr>
              <w:t>Minimalna liczba os</w:t>
            </w:r>
            <w:r>
              <w:rPr>
                <w:rFonts w:hAnsi="Arial"/>
                <w:sz w:val="18"/>
                <w:szCs w:val="18"/>
                <w:lang w:val="es-ES_tradnl"/>
              </w:rPr>
              <w:t>ó</w:t>
            </w:r>
            <w:r w:rsidRPr="00F272BE">
              <w:rPr>
                <w:rFonts w:ascii="Arial"/>
                <w:sz w:val="18"/>
                <w:szCs w:val="18"/>
              </w:rPr>
              <w:t xml:space="preserve">b </w:t>
            </w:r>
            <w:r w:rsidRPr="00F272BE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F272BE">
              <w:rPr>
                <w:rFonts w:ascii="Arial"/>
                <w:sz w:val="18"/>
                <w:szCs w:val="18"/>
              </w:rPr>
              <w:t>w grupie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-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-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-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hAnsi="Arial"/>
                <w:sz w:val="18"/>
                <w:szCs w:val="18"/>
              </w:rPr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40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55"/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10</w:t>
            </w:r>
          </w:p>
        </w:tc>
      </w:tr>
      <w:tr w:rsidR="005048B0" w:rsidRPr="00F272BE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pStyle w:val="Akapitzlist"/>
              <w:numPr>
                <w:ilvl w:val="0"/>
                <w:numId w:val="53"/>
              </w:numPr>
              <w:tabs>
                <w:tab w:val="left" w:pos="360"/>
                <w:tab w:val="left" w:pos="360"/>
              </w:tabs>
              <w:spacing w:before="120" w:after="120" w:line="240" w:lineRule="auto"/>
              <w:ind w:left="357" w:hanging="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Tematy zaj</w:t>
            </w:r>
            <w:r>
              <w:rPr>
                <w:rFonts w:hAnsi="Arial"/>
                <w:b/>
                <w:bCs/>
                <w:sz w:val="24"/>
                <w:szCs w:val="24"/>
              </w:rPr>
              <w:t>ęć</w:t>
            </w:r>
            <w:r>
              <w:rPr>
                <w:rFonts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/>
                <w:b/>
                <w:bCs/>
                <w:sz w:val="24"/>
                <w:szCs w:val="24"/>
                <w:lang w:val="it-IT"/>
              </w:rPr>
              <w:t>i tre</w:t>
            </w:r>
            <w:proofErr w:type="spellStart"/>
            <w:r>
              <w:rPr>
                <w:rFonts w:hAnsi="Arial"/>
                <w:b/>
                <w:bCs/>
                <w:sz w:val="24"/>
                <w:szCs w:val="24"/>
              </w:rPr>
              <w:t>ś</w:t>
            </w:r>
            <w:r>
              <w:rPr>
                <w:rFonts w:ascii="Arial"/>
                <w:b/>
                <w:bCs/>
                <w:sz w:val="24"/>
                <w:szCs w:val="24"/>
              </w:rPr>
              <w:t>ci</w:t>
            </w:r>
            <w:proofErr w:type="spellEnd"/>
            <w:r>
              <w:rPr>
                <w:rFonts w:ascii="Arial"/>
                <w:b/>
                <w:bCs/>
                <w:sz w:val="24"/>
                <w:szCs w:val="24"/>
              </w:rPr>
              <w:t xml:space="preserve">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5048B0" w:rsidRPr="00F272BE" w:rsidTr="00AF1363">
        <w:trPr>
          <w:gridAfter w:val="2"/>
          <w:wAfter w:w="300" w:type="dxa"/>
          <w:trHeight w:val="176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rPr>
                <w:sz w:val="20"/>
                <w:szCs w:val="20"/>
              </w:rPr>
            </w:pPr>
          </w:p>
          <w:p w:rsidR="005048B0" w:rsidRPr="00F272BE" w:rsidRDefault="005048B0" w:rsidP="00AF1363">
            <w:pPr>
              <w:jc w:val="both"/>
              <w:rPr>
                <w:sz w:val="20"/>
                <w:szCs w:val="20"/>
              </w:rPr>
            </w:pPr>
            <w:r w:rsidRPr="00F272BE">
              <w:rPr>
                <w:sz w:val="20"/>
                <w:szCs w:val="20"/>
              </w:rPr>
              <w:t>Ćwiczenia (4-tygodniowy blok ćwiczeniowy) – W1-W5, U1-U9</w:t>
            </w:r>
          </w:p>
          <w:p w:rsidR="005048B0" w:rsidRDefault="005048B0" w:rsidP="005048B0">
            <w:pPr>
              <w:numPr>
                <w:ilvl w:val="0"/>
                <w:numId w:val="54"/>
              </w:numPr>
              <w:ind w:left="792" w:hanging="432"/>
              <w:jc w:val="both"/>
            </w:pPr>
            <w:r>
              <w:rPr>
                <w:sz w:val="20"/>
                <w:szCs w:val="20"/>
              </w:rPr>
              <w:t>Diagnostyka: wywiad, badanie, dokumentacja.</w:t>
            </w:r>
          </w:p>
          <w:p w:rsidR="005048B0" w:rsidRPr="00F272BE" w:rsidRDefault="005048B0" w:rsidP="005048B0">
            <w:pPr>
              <w:numPr>
                <w:ilvl w:val="0"/>
                <w:numId w:val="55"/>
              </w:numPr>
              <w:tabs>
                <w:tab w:val="num" w:pos="792"/>
              </w:tabs>
              <w:ind w:left="792" w:hanging="432"/>
              <w:jc w:val="both"/>
            </w:pPr>
            <w:r w:rsidRPr="00F272BE">
              <w:rPr>
                <w:sz w:val="20"/>
                <w:szCs w:val="20"/>
              </w:rPr>
              <w:t>Opracowanie indywidualnego programu profilaktycznego oraz działań profilaktycznych w przedszkolach i szkołach.</w:t>
            </w:r>
          </w:p>
          <w:p w:rsidR="005048B0" w:rsidRDefault="005048B0" w:rsidP="005048B0">
            <w:pPr>
              <w:numPr>
                <w:ilvl w:val="0"/>
                <w:numId w:val="56"/>
              </w:numPr>
              <w:ind w:left="792" w:hanging="432"/>
              <w:jc w:val="both"/>
            </w:pPr>
            <w:r>
              <w:rPr>
                <w:sz w:val="20"/>
                <w:szCs w:val="20"/>
              </w:rPr>
              <w:t>Wykonywanie zabieg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profilaktycznych.</w:t>
            </w:r>
          </w:p>
          <w:p w:rsidR="005048B0" w:rsidRPr="00F272BE" w:rsidRDefault="005048B0" w:rsidP="005048B0">
            <w:pPr>
              <w:numPr>
                <w:ilvl w:val="0"/>
                <w:numId w:val="57"/>
              </w:numPr>
              <w:ind w:left="792" w:hanging="432"/>
              <w:jc w:val="both"/>
            </w:pPr>
            <w:r w:rsidRPr="00F272BE">
              <w:rPr>
                <w:sz w:val="20"/>
                <w:szCs w:val="20"/>
              </w:rPr>
              <w:t>Przygotowanie stanowiska pracy oraz pacjent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F272BE">
              <w:rPr>
                <w:sz w:val="20"/>
                <w:szCs w:val="20"/>
              </w:rPr>
              <w:t>w dziecięcych do zabieg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F272BE">
              <w:rPr>
                <w:sz w:val="20"/>
                <w:szCs w:val="20"/>
              </w:rPr>
              <w:t>w stomatologicznych.</w:t>
            </w:r>
          </w:p>
          <w:p w:rsidR="005048B0" w:rsidRPr="00F272BE" w:rsidRDefault="005048B0" w:rsidP="005048B0">
            <w:pPr>
              <w:numPr>
                <w:ilvl w:val="0"/>
                <w:numId w:val="58"/>
              </w:numPr>
              <w:ind w:left="792" w:hanging="432"/>
              <w:jc w:val="both"/>
            </w:pPr>
            <w:r w:rsidRPr="00F272BE">
              <w:rPr>
                <w:sz w:val="20"/>
                <w:szCs w:val="20"/>
              </w:rPr>
              <w:t>Czynna asysta podczas zabieg</w:t>
            </w:r>
            <w:r>
              <w:rPr>
                <w:sz w:val="20"/>
                <w:szCs w:val="20"/>
                <w:lang w:val="es-ES_tradnl"/>
              </w:rPr>
              <w:t>ó</w:t>
            </w:r>
            <w:r w:rsidRPr="00F272BE">
              <w:rPr>
                <w:sz w:val="20"/>
                <w:szCs w:val="20"/>
              </w:rPr>
              <w:t>w stomatologicznych.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pStyle w:val="Akapitzlist"/>
              <w:numPr>
                <w:ilvl w:val="0"/>
                <w:numId w:val="59"/>
              </w:numPr>
              <w:tabs>
                <w:tab w:val="left" w:pos="360"/>
                <w:tab w:val="num" w:pos="720"/>
              </w:tabs>
              <w:spacing w:before="120" w:after="120" w:line="240" w:lineRule="auto"/>
              <w:ind w:left="357" w:hanging="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Sposoby weryfikacji efekt</w:t>
            </w:r>
            <w:r>
              <w:rPr>
                <w:rFonts w:hAnsi="Arial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24"/>
                <w:szCs w:val="24"/>
              </w:rPr>
              <w:t>w kszta</w:t>
            </w:r>
            <w:r>
              <w:rPr>
                <w:rFonts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/>
                <w:b/>
                <w:bCs/>
                <w:sz w:val="24"/>
                <w:szCs w:val="24"/>
              </w:rPr>
              <w:t>cenia</w:t>
            </w:r>
          </w:p>
        </w:tc>
      </w:tr>
      <w:tr w:rsidR="005048B0" w:rsidTr="00AF1363">
        <w:trPr>
          <w:gridAfter w:val="2"/>
          <w:wAfter w:w="300" w:type="dxa"/>
          <w:trHeight w:val="804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lastRenderedPageBreak/>
              <w:t>Symbol przedmiotowego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Symbole form prowadzonych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t>Sposoby weryfikacji efektu kszta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cenia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18"/>
                <w:szCs w:val="18"/>
              </w:rPr>
              <w:t>Kryterium zaliczenia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r>
              <w:rPr>
                <w:rFonts w:eastAsia="Arial Unicode MS" w:hAnsi="Arial Unicode MS" w:cs="Arial Unicode MS"/>
                <w:sz w:val="20"/>
                <w:szCs w:val="20"/>
              </w:rPr>
              <w:t>W1-W5, U1-U9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r>
              <w:rPr>
                <w:rFonts w:ascii="Arial Unicode MS" w:eastAsia="Arial Unicode MS" w:cs="Arial Unicode MS"/>
                <w:sz w:val="20"/>
                <w:szCs w:val="20"/>
              </w:rPr>
              <w:t>Ć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wiczenia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rFonts w:ascii="Arial"/>
                <w:sz w:val="20"/>
                <w:szCs w:val="20"/>
              </w:rPr>
              <w:t>Test jednokrotnego wyboru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r>
              <w:rPr>
                <w:rFonts w:hAnsi="Arial"/>
                <w:sz w:val="20"/>
                <w:szCs w:val="20"/>
              </w:rPr>
              <w:t>≥</w:t>
            </w:r>
            <w:r>
              <w:rPr>
                <w:rFonts w:ascii="Arial"/>
                <w:sz w:val="20"/>
                <w:szCs w:val="20"/>
              </w:rPr>
              <w:t>60% poprawnych odpowiedzi</w:t>
            </w:r>
          </w:p>
        </w:tc>
      </w:tr>
      <w:tr w:rsidR="005048B0" w:rsidRPr="00F272BE" w:rsidTr="00AF1363">
        <w:trPr>
          <w:gridAfter w:val="2"/>
          <w:wAfter w:w="300" w:type="dxa"/>
          <w:trHeight w:val="88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jc w:val="center"/>
            </w:pPr>
            <w:r>
              <w:rPr>
                <w:sz w:val="20"/>
                <w:szCs w:val="20"/>
              </w:rPr>
              <w:t>W1-W5, U1-U9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r>
              <w:rPr>
                <w:rFonts w:ascii="Arial Unicode MS" w:eastAsia="Arial Unicode MS" w:cs="Arial Unicode MS"/>
                <w:sz w:val="20"/>
                <w:szCs w:val="20"/>
              </w:rPr>
              <w:t>Ć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wiczenia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r w:rsidRPr="00F272BE">
              <w:rPr>
                <w:rFonts w:ascii="Arial"/>
                <w:sz w:val="20"/>
                <w:szCs w:val="20"/>
              </w:rPr>
              <w:t>Czynny udzia</w:t>
            </w:r>
            <w:r w:rsidRPr="00F272BE">
              <w:rPr>
                <w:rFonts w:hAnsi="Arial"/>
                <w:sz w:val="20"/>
                <w:szCs w:val="20"/>
              </w:rPr>
              <w:t>ł</w:t>
            </w:r>
            <w:r w:rsidRPr="00F272BE">
              <w:rPr>
                <w:rFonts w:hAnsi="Arial"/>
                <w:sz w:val="20"/>
                <w:szCs w:val="20"/>
              </w:rPr>
              <w:t xml:space="preserve"> </w:t>
            </w:r>
            <w:r w:rsidRPr="00F272BE">
              <w:rPr>
                <w:rFonts w:ascii="Arial"/>
                <w:sz w:val="20"/>
                <w:szCs w:val="20"/>
              </w:rPr>
              <w:t>w zaj</w:t>
            </w:r>
            <w:r w:rsidRPr="00F272BE">
              <w:rPr>
                <w:rFonts w:hAnsi="Arial"/>
                <w:sz w:val="20"/>
                <w:szCs w:val="20"/>
              </w:rPr>
              <w:t>ę</w:t>
            </w:r>
            <w:r w:rsidRPr="00F272BE">
              <w:rPr>
                <w:rFonts w:ascii="Arial"/>
                <w:sz w:val="20"/>
                <w:szCs w:val="20"/>
              </w:rPr>
              <w:t>ciach, wykonanie procedur opisanych w karcie studenta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2BE">
              <w:rPr>
                <w:rFonts w:ascii="Arial"/>
                <w:sz w:val="20"/>
                <w:szCs w:val="20"/>
              </w:rPr>
              <w:t>Obecno</w:t>
            </w:r>
            <w:r w:rsidRPr="00F272BE">
              <w:rPr>
                <w:rFonts w:hAnsi="Arial"/>
                <w:sz w:val="20"/>
                <w:szCs w:val="20"/>
              </w:rPr>
              <w:t>ść</w:t>
            </w:r>
            <w:r w:rsidRPr="00F272BE">
              <w:rPr>
                <w:rFonts w:hAnsi="Arial"/>
                <w:sz w:val="20"/>
                <w:szCs w:val="20"/>
              </w:rPr>
              <w:t xml:space="preserve"> </w:t>
            </w:r>
            <w:r w:rsidRPr="00F272BE">
              <w:rPr>
                <w:rFonts w:ascii="Arial"/>
                <w:sz w:val="20"/>
                <w:szCs w:val="20"/>
              </w:rPr>
              <w:t>na wszystkich zaj</w:t>
            </w:r>
            <w:r w:rsidRPr="00F272BE">
              <w:rPr>
                <w:rFonts w:hAnsi="Arial"/>
                <w:sz w:val="20"/>
                <w:szCs w:val="20"/>
              </w:rPr>
              <w:t>ę</w:t>
            </w:r>
            <w:r w:rsidRPr="00F272BE">
              <w:rPr>
                <w:rFonts w:ascii="Arial"/>
                <w:sz w:val="20"/>
                <w:szCs w:val="20"/>
              </w:rPr>
              <w:t xml:space="preserve">ciach, wykonanie </w:t>
            </w:r>
          </w:p>
          <w:p w:rsidR="005048B0" w:rsidRPr="00F272BE" w:rsidRDefault="005048B0" w:rsidP="00AF1363">
            <w:pPr>
              <w:jc w:val="center"/>
            </w:pPr>
            <w:r w:rsidRPr="00F272BE">
              <w:rPr>
                <w:rFonts w:ascii="Arial"/>
                <w:sz w:val="20"/>
                <w:szCs w:val="20"/>
              </w:rPr>
              <w:t xml:space="preserve">70% normy zabiegowej 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pStyle w:val="Akapitzlist"/>
              <w:numPr>
                <w:ilvl w:val="0"/>
                <w:numId w:val="35"/>
              </w:numPr>
              <w:tabs>
                <w:tab w:val="left" w:pos="360"/>
                <w:tab w:val="num" w:pos="720"/>
              </w:tabs>
              <w:spacing w:before="120" w:after="120" w:line="240" w:lineRule="auto"/>
              <w:ind w:left="357" w:hanging="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5048B0" w:rsidRPr="00F272BE" w:rsidTr="00AF1363">
        <w:trPr>
          <w:gridAfter w:val="2"/>
          <w:wAfter w:w="300" w:type="dxa"/>
          <w:trHeight w:val="424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r w:rsidRPr="00F272BE">
              <w:rPr>
                <w:rFonts w:ascii="Arial"/>
                <w:b/>
                <w:bCs/>
                <w:sz w:val="20"/>
                <w:szCs w:val="20"/>
              </w:rPr>
              <w:t>Forma zaliczenia przedmiotu:</w:t>
            </w:r>
            <w:r w:rsidRPr="00F272BE">
              <w:rPr>
                <w:rFonts w:ascii="Arial"/>
                <w:i/>
                <w:iCs/>
                <w:sz w:val="16"/>
                <w:szCs w:val="16"/>
              </w:rPr>
              <w:t xml:space="preserve"> </w:t>
            </w:r>
            <w:r w:rsidRPr="00F272BE">
              <w:rPr>
                <w:rFonts w:ascii="Arial"/>
                <w:i/>
                <w:iCs/>
                <w:sz w:val="18"/>
                <w:szCs w:val="18"/>
              </w:rPr>
              <w:t>egzamin dyplomowy (1,0) = egzamin praktyczny (0,4) oraz test jednokrotnego wyboru (0,6)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ocena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kryteria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2,0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ndst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&lt;60%</w:t>
            </w:r>
          </w:p>
        </w:tc>
      </w:tr>
      <w:tr w:rsidR="005048B0" w:rsidTr="00AF1363">
        <w:trPr>
          <w:gridAfter w:val="2"/>
          <w:wAfter w:w="300" w:type="dxa"/>
          <w:trHeight w:val="222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dost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60-68%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69-77%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4,0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78-86%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4,5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pdb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87-95%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5,0 (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bdb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96-100%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  <w:lang w:val="pt-PT"/>
              </w:rPr>
              <w:t xml:space="preserve">Literatura </w:t>
            </w:r>
          </w:p>
        </w:tc>
      </w:tr>
      <w:tr w:rsidR="005048B0" w:rsidRPr="00F272BE" w:rsidTr="00AF1363">
        <w:trPr>
          <w:gridAfter w:val="2"/>
          <w:wAfter w:w="300" w:type="dxa"/>
          <w:trHeight w:val="2108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obowiązkowa:</w:t>
            </w:r>
          </w:p>
          <w:p w:rsidR="005048B0" w:rsidRPr="00F272BE" w:rsidRDefault="005048B0" w:rsidP="005048B0">
            <w:pPr>
              <w:numPr>
                <w:ilvl w:val="0"/>
                <w:numId w:val="60"/>
              </w:numPr>
              <w:ind w:left="792" w:hanging="432"/>
              <w:jc w:val="both"/>
              <w:rPr>
                <w:sz w:val="20"/>
                <w:szCs w:val="20"/>
              </w:rPr>
            </w:pPr>
            <w:r w:rsidRPr="00F272BE">
              <w:rPr>
                <w:sz w:val="20"/>
                <w:szCs w:val="20"/>
              </w:rPr>
              <w:t xml:space="preserve">Współczesna stomatologia wieku rozwojowego pod red. Doroty Olczak-Kowalczyk, Joanny Szczepańskiej, Urszuli Kaczmarek, </w:t>
            </w:r>
            <w:proofErr w:type="spellStart"/>
            <w:r w:rsidRPr="00F272BE">
              <w:rPr>
                <w:sz w:val="20"/>
                <w:szCs w:val="20"/>
              </w:rPr>
              <w:t>Med</w:t>
            </w:r>
            <w:proofErr w:type="spellEnd"/>
            <w:r w:rsidRPr="00F272BE">
              <w:rPr>
                <w:sz w:val="20"/>
                <w:szCs w:val="20"/>
              </w:rPr>
              <w:t xml:space="preserve"> Tour Press International,  wyd. 1, 2017</w:t>
            </w:r>
          </w:p>
          <w:p w:rsidR="005048B0" w:rsidRPr="00F272BE" w:rsidRDefault="005048B0" w:rsidP="005048B0">
            <w:pPr>
              <w:numPr>
                <w:ilvl w:val="0"/>
                <w:numId w:val="60"/>
              </w:numPr>
              <w:spacing w:line="276" w:lineRule="auto"/>
              <w:ind w:left="792" w:hanging="432"/>
              <w:jc w:val="both"/>
              <w:rPr>
                <w:sz w:val="20"/>
                <w:szCs w:val="20"/>
              </w:rPr>
            </w:pPr>
            <w:r w:rsidRPr="00F272BE">
              <w:rPr>
                <w:sz w:val="20"/>
                <w:szCs w:val="20"/>
              </w:rPr>
              <w:t>Wprowadzenie do stomatologii dziecięcej pod redakcją Doroty Olczak-Kowalczyk i Leopolda Wagnera, Warszawa 2012.</w:t>
            </w:r>
          </w:p>
          <w:p w:rsidR="005048B0" w:rsidRDefault="005048B0" w:rsidP="005048B0">
            <w:pPr>
              <w:numPr>
                <w:ilvl w:val="0"/>
                <w:numId w:val="60"/>
              </w:numPr>
              <w:spacing w:line="276" w:lineRule="auto"/>
              <w:ind w:left="792" w:hanging="432"/>
              <w:jc w:val="both"/>
              <w:rPr>
                <w:sz w:val="20"/>
                <w:szCs w:val="20"/>
              </w:rPr>
            </w:pPr>
            <w:r w:rsidRPr="00F272BE">
              <w:rPr>
                <w:sz w:val="20"/>
                <w:szCs w:val="20"/>
              </w:rPr>
              <w:t xml:space="preserve">Zapobieganie i leczenie choroby </w:t>
            </w:r>
            <w:proofErr w:type="spellStart"/>
            <w:r w:rsidRPr="00F272BE"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F272BE">
              <w:rPr>
                <w:sz w:val="20"/>
                <w:szCs w:val="20"/>
              </w:rPr>
              <w:t>chnicowej</w:t>
            </w:r>
            <w:proofErr w:type="spellEnd"/>
            <w:r w:rsidRPr="00F272BE">
              <w:rPr>
                <w:sz w:val="20"/>
                <w:szCs w:val="20"/>
              </w:rPr>
              <w:t xml:space="preserve"> u dzieci pod red. Doroty Olczak-Kowalczyk i Leopolda Wagnera, wyd. </w:t>
            </w:r>
            <w:r>
              <w:rPr>
                <w:sz w:val="20"/>
                <w:szCs w:val="20"/>
              </w:rPr>
              <w:t>Borgis, Warszawa 2013.</w:t>
            </w:r>
          </w:p>
          <w:p w:rsidR="005048B0" w:rsidRDefault="005048B0" w:rsidP="00AF1363">
            <w:pPr>
              <w:rPr>
                <w:sz w:val="20"/>
                <w:szCs w:val="20"/>
              </w:rPr>
            </w:pPr>
            <w:r>
              <w:rPr>
                <w:rFonts w:eastAsia="Arial Unicode MS" w:hAnsi="Arial Unicode MS" w:cs="Arial Unicode MS"/>
                <w:sz w:val="20"/>
                <w:szCs w:val="20"/>
              </w:rPr>
              <w:t>Literatura uzupe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>
              <w:rPr>
                <w:rFonts w:eastAsia="Arial Unicode MS" w:hAnsi="Arial Unicode MS" w:cs="Arial Unicode MS"/>
                <w:sz w:val="20"/>
                <w:szCs w:val="20"/>
              </w:rPr>
              <w:t>niaj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>ą</w:t>
            </w:r>
            <w:r>
              <w:rPr>
                <w:rFonts w:eastAsia="Arial Unicode MS" w:hAnsi="Arial Unicode MS" w:cs="Arial Unicode MS"/>
                <w:sz w:val="20"/>
                <w:szCs w:val="20"/>
                <w:lang w:val="it-IT"/>
              </w:rPr>
              <w:t xml:space="preserve">ca: </w:t>
            </w:r>
          </w:p>
          <w:p w:rsidR="005048B0" w:rsidRDefault="005048B0" w:rsidP="005048B0">
            <w:pPr>
              <w:pStyle w:val="Akapitzlist"/>
              <w:numPr>
                <w:ilvl w:val="0"/>
                <w:numId w:val="60"/>
              </w:numPr>
              <w:spacing w:after="120"/>
              <w:ind w:left="756" w:hanging="396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Times New Roman"/>
                <w:sz w:val="20"/>
                <w:szCs w:val="20"/>
              </w:rPr>
              <w:t>Aktualne publikacje w polskim i zagranicznym pi</w:t>
            </w:r>
            <w:r>
              <w:rPr>
                <w:rFonts w:hAnsi="Times New Roman"/>
                <w:sz w:val="20"/>
                <w:szCs w:val="20"/>
              </w:rPr>
              <w:t>ś</w:t>
            </w:r>
            <w:r>
              <w:rPr>
                <w:rFonts w:ascii="Times New Roman"/>
                <w:sz w:val="20"/>
                <w:szCs w:val="20"/>
              </w:rPr>
              <w:t>miennictwie specjalistycznym.</w:t>
            </w:r>
          </w:p>
        </w:tc>
      </w:tr>
      <w:tr w:rsidR="005048B0" w:rsidTr="00AF1363">
        <w:trPr>
          <w:gridAfter w:val="2"/>
          <w:wAfter w:w="300" w:type="dxa"/>
          <w:trHeight w:val="301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61"/>
              </w:num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Kalkulacja punkt</w:t>
            </w:r>
            <w:r>
              <w:rPr>
                <w:rFonts w:hAnsi="Arial"/>
                <w:b/>
                <w:bCs/>
                <w:lang w:val="es-ES_tradnl"/>
              </w:rPr>
              <w:t>ó</w:t>
            </w:r>
            <w:r>
              <w:rPr>
                <w:rFonts w:ascii="Arial"/>
                <w:b/>
                <w:bCs/>
              </w:rPr>
              <w:t>w ECTS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Forma aktywno</w:t>
            </w:r>
            <w:r>
              <w:rPr>
                <w:rFonts w:hAnsi="Arial"/>
                <w:b/>
                <w:bCs/>
                <w:sz w:val="18"/>
                <w:szCs w:val="18"/>
              </w:rPr>
              <w:t>ś</w:t>
            </w:r>
            <w:r>
              <w:rPr>
                <w:rFonts w:ascii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Liczba punkt</w:t>
            </w:r>
            <w:r>
              <w:rPr>
                <w:rFonts w:hAnsi="Arial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Arial"/>
                <w:b/>
                <w:bCs/>
                <w:sz w:val="18"/>
                <w:szCs w:val="18"/>
              </w:rPr>
              <w:t>w ECTS</w:t>
            </w:r>
          </w:p>
        </w:tc>
      </w:tr>
      <w:tr w:rsidR="005048B0" w:rsidRPr="00F272BE" w:rsidTr="00AF1363">
        <w:trPr>
          <w:gridAfter w:val="2"/>
          <w:wAfter w:w="300" w:type="dxa"/>
          <w:trHeight w:val="204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pPr>
              <w:spacing w:before="120" w:after="120"/>
              <w:ind w:left="360"/>
              <w:jc w:val="center"/>
            </w:pPr>
            <w:r w:rsidRPr="00F272BE">
              <w:rPr>
                <w:rFonts w:ascii="Arial"/>
                <w:b/>
                <w:bCs/>
                <w:sz w:val="18"/>
                <w:szCs w:val="18"/>
              </w:rPr>
              <w:t>Godziny kontaktowe z nauczycielem akademickim: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lastRenderedPageBreak/>
              <w:t>Wyk</w:t>
            </w:r>
            <w:r>
              <w:rPr>
                <w:rFonts w:hAnsi="Arial"/>
                <w:sz w:val="18"/>
                <w:szCs w:val="18"/>
              </w:rPr>
              <w:t>ł</w:t>
            </w:r>
            <w:r>
              <w:rPr>
                <w:rFonts w:ascii="Arial"/>
                <w:sz w:val="18"/>
                <w:szCs w:val="18"/>
              </w:rPr>
              <w:t>ad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/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Seminarium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/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hAnsi="Arial"/>
                <w:sz w:val="18"/>
                <w:szCs w:val="18"/>
              </w:rPr>
              <w:t>Ć</w:t>
            </w:r>
            <w:r>
              <w:rPr>
                <w:rFonts w:ascii="Arial"/>
                <w:sz w:val="18"/>
                <w:szCs w:val="18"/>
              </w:rPr>
              <w:t>wiczenia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1,5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Samodzielna praca studenta: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Przygotowanie studenta do zaj</w:t>
            </w:r>
            <w:r>
              <w:rPr>
                <w:rFonts w:hAnsi="Arial"/>
                <w:sz w:val="18"/>
                <w:szCs w:val="18"/>
              </w:rPr>
              <w:t>ęć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</w:tr>
      <w:tr w:rsidR="005048B0" w:rsidTr="00AF1363">
        <w:trPr>
          <w:gridAfter w:val="2"/>
          <w:wAfter w:w="300" w:type="dxa"/>
          <w:trHeight w:val="204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Przygotowanie studenta do zalicze</w:t>
            </w:r>
            <w:r>
              <w:rPr>
                <w:rFonts w:hAnsi="Arial"/>
                <w:sz w:val="18"/>
                <w:szCs w:val="18"/>
              </w:rPr>
              <w:t>ń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1,5</w:t>
            </w:r>
          </w:p>
        </w:tc>
      </w:tr>
      <w:tr w:rsidR="005048B0" w:rsidTr="00AF1363">
        <w:trPr>
          <w:gridAfter w:val="2"/>
          <w:wAfter w:w="300" w:type="dxa"/>
          <w:trHeight w:val="210"/>
        </w:trPr>
        <w:tc>
          <w:tcPr>
            <w:tcW w:w="4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jc w:val="center"/>
            </w:pPr>
            <w:r>
              <w:rPr>
                <w:rFonts w:ascii="Arial"/>
                <w:sz w:val="18"/>
                <w:szCs w:val="18"/>
              </w:rPr>
              <w:t>Razem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/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AF1363">
            <w:pPr>
              <w:spacing w:before="120" w:after="120"/>
              <w:ind w:left="360"/>
              <w:jc w:val="center"/>
            </w:pPr>
            <w:r>
              <w:rPr>
                <w:rFonts w:ascii="Arial"/>
                <w:b/>
                <w:bCs/>
                <w:sz w:val="18"/>
                <w:szCs w:val="18"/>
              </w:rPr>
              <w:t>5</w:t>
            </w:r>
          </w:p>
        </w:tc>
      </w:tr>
      <w:tr w:rsidR="005048B0" w:rsidTr="00AF1363">
        <w:trPr>
          <w:gridAfter w:val="2"/>
          <w:wAfter w:w="300" w:type="dxa"/>
          <w:trHeight w:val="305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Default="005048B0" w:rsidP="005048B0">
            <w:pPr>
              <w:numPr>
                <w:ilvl w:val="0"/>
                <w:numId w:val="6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Informacje dodatkowe</w:t>
            </w:r>
            <w:r>
              <w:rPr>
                <w:rFonts w:ascii="Arial"/>
              </w:rPr>
              <w:t xml:space="preserve"> </w:t>
            </w:r>
          </w:p>
        </w:tc>
      </w:tr>
      <w:tr w:rsidR="005048B0" w:rsidRPr="00F272BE" w:rsidTr="00AF1363">
        <w:trPr>
          <w:gridAfter w:val="2"/>
          <w:wAfter w:w="300" w:type="dxa"/>
          <w:trHeight w:val="442"/>
        </w:trPr>
        <w:tc>
          <w:tcPr>
            <w:tcW w:w="90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48B0" w:rsidRPr="00F272BE" w:rsidRDefault="005048B0" w:rsidP="00AF1363"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Opiekunem Studenckiego Ko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a Naukowego przy Zak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ł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adzie Stomatologii Dzieci</w:t>
            </w:r>
            <w:r w:rsidRPr="00F272BE">
              <w:rPr>
                <w:rFonts w:ascii="Arial Unicode MS" w:eastAsia="Arial Unicode MS" w:cs="Arial Unicode MS"/>
                <w:sz w:val="20"/>
                <w:szCs w:val="20"/>
              </w:rPr>
              <w:t>ę</w:t>
            </w:r>
            <w:r w:rsidRPr="00F272BE">
              <w:rPr>
                <w:rFonts w:eastAsia="Arial Unicode MS" w:hAnsi="Arial Unicode MS" w:cs="Arial Unicode MS"/>
                <w:sz w:val="20"/>
                <w:szCs w:val="20"/>
              </w:rPr>
              <w:t>cej jest dr n.med. Anna Turska-Szybka</w:t>
            </w:r>
          </w:p>
        </w:tc>
      </w:tr>
    </w:tbl>
    <w:p w:rsidR="005048B0" w:rsidRPr="00F272BE" w:rsidRDefault="005048B0" w:rsidP="005048B0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  <w:sz w:val="20"/>
          <w:szCs w:val="20"/>
        </w:rPr>
      </w:pPr>
    </w:p>
    <w:p w:rsidR="005048B0" w:rsidRPr="00F272BE" w:rsidRDefault="005048B0" w:rsidP="005048B0">
      <w:pPr>
        <w:rPr>
          <w:sz w:val="22"/>
          <w:szCs w:val="22"/>
        </w:rPr>
      </w:pPr>
    </w:p>
    <w:p w:rsidR="005048B0" w:rsidRPr="00F272BE" w:rsidRDefault="005048B0" w:rsidP="005048B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:rsidR="005048B0" w:rsidRPr="00F272BE" w:rsidRDefault="005048B0" w:rsidP="005048B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:rsidR="005048B0" w:rsidRPr="00F272BE" w:rsidRDefault="005048B0" w:rsidP="005048B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:rsidR="005048B0" w:rsidRPr="00F272BE" w:rsidRDefault="005048B0" w:rsidP="005048B0">
      <w:pPr>
        <w:spacing w:before="120" w:after="120"/>
      </w:pPr>
    </w:p>
    <w:p w:rsidR="005048B0" w:rsidRDefault="005048B0"/>
    <w:p w:rsidR="005048B0" w:rsidRDefault="005048B0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p w:rsidR="00C75715" w:rsidRDefault="00C75715"/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45"/>
        <w:gridCol w:w="920"/>
        <w:gridCol w:w="1728"/>
        <w:gridCol w:w="688"/>
        <w:gridCol w:w="21"/>
        <w:gridCol w:w="2395"/>
        <w:gridCol w:w="78"/>
      </w:tblGrid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lastRenderedPageBreak/>
              <w:t>Metryczka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WYDZIAŁ LEKARSKO-DENTYSTYCZNY</w:t>
            </w:r>
          </w:p>
        </w:tc>
      </w:tr>
      <w:tr w:rsidR="007F5CC9" w:rsidRPr="007F5CC9" w:rsidTr="00AF1363">
        <w:trPr>
          <w:gridAfter w:val="1"/>
          <w:wAfter w:w="78" w:type="dxa"/>
          <w:trHeight w:val="719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Program kształcenia: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5CC9"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7F5CC9" w:rsidRPr="007F5CC9" w:rsidRDefault="007F5CC9" w:rsidP="007F5CC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5CC9">
              <w:rPr>
                <w:bCs/>
                <w:iCs/>
                <w:sz w:val="22"/>
                <w:szCs w:val="22"/>
              </w:rPr>
              <w:t xml:space="preserve">Specjalność:  </w:t>
            </w:r>
            <w:r w:rsidRPr="007F5CC9"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 w:rsidRPr="007F5CC9"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 w:rsidRPr="007F5CC9"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5CC9">
              <w:rPr>
                <w:b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2018/2019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Nazwa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Stomatologia Zachowawcza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40371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Jednostka/i prowadząca/e kształcenie: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Zakład Stomatologii Zachowawczej</w:t>
            </w:r>
          </w:p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ul. Miodowa 18; tel. 22 502 20 32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Dr hab. Agnieszka Mielczarek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3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1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kierunkowy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Osoby prowadzące: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 xml:space="preserve">Prof. dr hab. Sylwia Słotwińska,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Joanna Rudnicka,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Aneta Zduniak,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Karolina </w:t>
            </w:r>
            <w:proofErr w:type="spellStart"/>
            <w:r w:rsidRPr="007F5CC9">
              <w:rPr>
                <w:b/>
                <w:bCs/>
                <w:iCs/>
              </w:rPr>
              <w:t>Obroniecka</w:t>
            </w:r>
            <w:proofErr w:type="spellEnd"/>
            <w:r w:rsidRPr="007F5CC9">
              <w:rPr>
                <w:b/>
                <w:bCs/>
                <w:iCs/>
              </w:rPr>
              <w:t xml:space="preserve">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Milena Marcinkowska-Ziemak,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Karolina Mroczek, lek. </w:t>
            </w:r>
            <w:proofErr w:type="spellStart"/>
            <w:r w:rsidRPr="007F5CC9">
              <w:rPr>
                <w:b/>
                <w:bCs/>
                <w:iCs/>
              </w:rPr>
              <w:t>stom</w:t>
            </w:r>
            <w:proofErr w:type="spellEnd"/>
            <w:r w:rsidRPr="007F5CC9">
              <w:rPr>
                <w:b/>
                <w:bCs/>
                <w:iCs/>
              </w:rPr>
              <w:t xml:space="preserve">. Iwona Raczycka. 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NIE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Prof. dr hab. Sylwia Słotwińska</w:t>
            </w:r>
          </w:p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tel. 225022032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3911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F5CC9">
              <w:rPr>
                <w:b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4</w:t>
            </w:r>
          </w:p>
        </w:tc>
      </w:tr>
      <w:tr w:rsidR="007F5CC9" w:rsidRPr="007F5CC9" w:rsidTr="00AF1363">
        <w:trPr>
          <w:gridAfter w:val="1"/>
          <w:wAfter w:w="78" w:type="dxa"/>
          <w:trHeight w:val="192"/>
        </w:trPr>
        <w:tc>
          <w:tcPr>
            <w:tcW w:w="9663" w:type="dxa"/>
            <w:gridSpan w:val="10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 xml:space="preserve">Cele kształcenia  </w:t>
            </w:r>
          </w:p>
        </w:tc>
      </w:tr>
      <w:tr w:rsidR="007F5CC9" w:rsidRPr="007F5CC9" w:rsidTr="00AF1363">
        <w:trPr>
          <w:gridAfter w:val="1"/>
          <w:wAfter w:w="78" w:type="dxa"/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 xml:space="preserve">1. Ćwiczenie i rozwijanie praktycznych umiejętności z zakresu pracy w zespole stomatologicznym 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F5CC9">
              <w:rPr>
                <w:b/>
              </w:rPr>
              <w:t xml:space="preserve">2. Nauka prowadzenia dokumentacji medycznej i organizacji pracy w warunkach gabinetu dentystycznego, zgodnie z zasadami aseptyki i antyseptyki oraz ergonomii. </w:t>
            </w:r>
          </w:p>
        </w:tc>
      </w:tr>
      <w:tr w:rsidR="007F5CC9" w:rsidRPr="007F5CC9" w:rsidTr="00AF1363">
        <w:trPr>
          <w:trHeight w:val="312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7F5CC9">
              <w:rPr>
                <w:b/>
              </w:rPr>
              <w:br w:type="page"/>
            </w:r>
            <w:r w:rsidRPr="007F5CC9">
              <w:rPr>
                <w:b/>
                <w:bCs/>
                <w:iCs/>
              </w:rPr>
              <w:t xml:space="preserve">Wymagania wstępne 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F5CC9">
              <w:rPr>
                <w:b/>
              </w:rPr>
              <w:t xml:space="preserve">Dotychczas podane wiadomości z zakresu wszystkich przedmiotów kierunkowych HS wykładanych w Zakładzie. </w:t>
            </w:r>
          </w:p>
        </w:tc>
      </w:tr>
      <w:tr w:rsidR="007F5CC9" w:rsidRPr="007F5CC9" w:rsidTr="00AF1363">
        <w:trPr>
          <w:trHeight w:val="344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7F5CC9">
              <w:rPr>
                <w:b/>
                <w:bCs/>
              </w:rPr>
              <w:t>Przedmiotowe efekty kształcenia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Lista efektów kształcenia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Symbol przedmiotowego efektu kształcenia</w:t>
            </w:r>
          </w:p>
        </w:tc>
        <w:tc>
          <w:tcPr>
            <w:tcW w:w="4820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Treść przedmiotowego efektu kształcenia</w:t>
            </w:r>
          </w:p>
        </w:tc>
        <w:tc>
          <w:tcPr>
            <w:tcW w:w="2473" w:type="dxa"/>
            <w:gridSpan w:val="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Odniesienie do efektu kierunkowego (numer)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HS_W13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 xml:space="preserve">zna i rozumie w stopniu zaawansowanym wybrane pojęcia i mechanizmy </w:t>
            </w:r>
            <w:r w:rsidRPr="007F5CC9">
              <w:rPr>
                <w:b/>
              </w:rPr>
              <w:lastRenderedPageBreak/>
              <w:t>psychospołeczne związane ze zdrowiem i jego ochroną w zakresie właściwym dla programu kształcenia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lastRenderedPageBreak/>
              <w:t>P6S_WK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lastRenderedPageBreak/>
              <w:t>HS_W34</w:t>
            </w:r>
          </w:p>
        </w:tc>
        <w:tc>
          <w:tcPr>
            <w:tcW w:w="4820" w:type="dxa"/>
            <w:gridSpan w:val="6"/>
            <w:shd w:val="clear" w:color="auto" w:fill="F2F2F2"/>
          </w:tcPr>
          <w:p w:rsidR="007F5CC9" w:rsidRPr="007F5CC9" w:rsidRDefault="007F5CC9" w:rsidP="007F5CC9">
            <w:pPr>
              <w:tabs>
                <w:tab w:val="left" w:pos="349"/>
              </w:tabs>
              <w:spacing w:line="276" w:lineRule="auto"/>
              <w:ind w:right="27"/>
              <w:contextualSpacing/>
              <w:rPr>
                <w:b/>
                <w:lang w:eastAsia="en-US"/>
              </w:rPr>
            </w:pPr>
            <w:r w:rsidRPr="007F5CC9">
              <w:rPr>
                <w:b/>
                <w:lang w:eastAsia="en-US"/>
              </w:rPr>
              <w:t>zna zasady współpracy członków zespołu stomatologicznego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P6S_WK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HS_U02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 xml:space="preserve">przestrzega zasad pracy na cztery ręce i sześć rąk przy leżącym pacjencie; stosuje metody pracy na cztery ręce przy leżącym pacjencie; asystuje czynnie lekarzowi dentyście podczas zabiegów wykonywanych różnymi metodami; przygotowuje pacjenta do zabiegów </w:t>
            </w:r>
            <w:proofErr w:type="spellStart"/>
            <w:r w:rsidRPr="007F5CC9">
              <w:rPr>
                <w:b/>
              </w:rPr>
              <w:t>ogólnostomatologicznych</w:t>
            </w:r>
            <w:proofErr w:type="spellEnd"/>
            <w:r w:rsidRPr="007F5CC9">
              <w:rPr>
                <w:b/>
              </w:rPr>
              <w:t xml:space="preserve"> i specjalistycznych; rozróżnia zabiegi wykonywane w poszczególnych specjalnościach stomatologicznych; współpracuje z lekarzem dentystą w czasie wykonywania zabiegów specjalistycznych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P6S_UW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HS_U03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przygotowuje aparaturę i sprzęt do użytku zgodnie z procedurami; obsługuje aparaturę i sprzęt stomatologiczny zgodnie z instrukcjami obsługi i użytkowania pod nadzorem i na zlecenie lekarza dentysty; stosuje przepisy prawa dotyczące użytkowania i obsługi aparatury stomatologicznej; wykonuje pomiary i interpretuje uzyskane wyniki pod nadzorem i na zlecenie lekarza dentysty; wykonuje czynności związane z konserwacją sprzętu w gabinecie dentystycznym; utrzymuje aparaturę stomatologiczną i sprzęt w sprawności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P6S_UW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HS_K13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kompetencja pracy zespołowej, rozwiązywania konfliktów, potrafi wykazywać asertywność, radzić sobie ze stresem w pracy, stosować podstawowe techniki relaksacyjne oraz przeciwdziałać zjawisku wypalenia zawodowego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P6S_UO</w:t>
            </w:r>
          </w:p>
        </w:tc>
      </w:tr>
      <w:tr w:rsidR="007F5CC9" w:rsidRPr="007F5CC9" w:rsidTr="00AF1363">
        <w:trPr>
          <w:trHeight w:val="465"/>
        </w:trPr>
        <w:tc>
          <w:tcPr>
            <w:tcW w:w="2448" w:type="dxa"/>
            <w:gridSpan w:val="3"/>
            <w:shd w:val="clear" w:color="auto" w:fill="F2F2F2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HS_K14</w:t>
            </w:r>
          </w:p>
        </w:tc>
        <w:tc>
          <w:tcPr>
            <w:tcW w:w="4820" w:type="dxa"/>
            <w:gridSpan w:val="6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kompetencja rozwiązywania problemów etycznych związanych z wykonywaniem zawodu oraz określania priorytetów służących realizacji określonych zadań</w:t>
            </w:r>
          </w:p>
        </w:tc>
        <w:tc>
          <w:tcPr>
            <w:tcW w:w="2473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P6S_KK</w:t>
            </w:r>
          </w:p>
        </w:tc>
      </w:tr>
      <w:tr w:rsidR="007F5CC9" w:rsidRPr="007F5CC9" w:rsidTr="00AF1363">
        <w:trPr>
          <w:trHeight w:val="627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7F5CC9">
              <w:rPr>
                <w:b/>
                <w:bCs/>
                <w:lang w:eastAsia="en-US"/>
              </w:rPr>
              <w:t>Formy prowadzonych zajęć</w:t>
            </w:r>
          </w:p>
        </w:tc>
      </w:tr>
      <w:tr w:rsidR="007F5CC9" w:rsidRPr="007F5CC9" w:rsidTr="00AF1363">
        <w:trPr>
          <w:trHeight w:val="536"/>
        </w:trPr>
        <w:tc>
          <w:tcPr>
            <w:tcW w:w="2415" w:type="dxa"/>
            <w:gridSpan w:val="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lastRenderedPageBreak/>
              <w:t>Forma</w:t>
            </w:r>
          </w:p>
        </w:tc>
        <w:tc>
          <w:tcPr>
            <w:tcW w:w="2416" w:type="dxa"/>
            <w:gridSpan w:val="4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Liczba grup</w:t>
            </w:r>
          </w:p>
        </w:tc>
        <w:tc>
          <w:tcPr>
            <w:tcW w:w="2494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 xml:space="preserve">Minimalna liczba osób </w:t>
            </w:r>
            <w:r w:rsidRPr="007F5CC9">
              <w:rPr>
                <w:b/>
                <w:bCs/>
                <w:iCs/>
              </w:rPr>
              <w:br/>
              <w:t>w grupie</w:t>
            </w:r>
          </w:p>
        </w:tc>
      </w:tr>
      <w:tr w:rsidR="007F5CC9" w:rsidRPr="007F5CC9" w:rsidTr="00AF1363">
        <w:trPr>
          <w:trHeight w:val="70"/>
        </w:trPr>
        <w:tc>
          <w:tcPr>
            <w:tcW w:w="2415" w:type="dxa"/>
            <w:gridSpan w:val="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Ćwiczenia</w:t>
            </w:r>
          </w:p>
        </w:tc>
        <w:tc>
          <w:tcPr>
            <w:tcW w:w="2416" w:type="dxa"/>
            <w:gridSpan w:val="4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40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2</w:t>
            </w:r>
          </w:p>
        </w:tc>
        <w:tc>
          <w:tcPr>
            <w:tcW w:w="2494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ind w:left="55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10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7F5CC9">
              <w:rPr>
                <w:b/>
                <w:bCs/>
                <w:lang w:eastAsia="en-US"/>
              </w:rPr>
              <w:t>Tematy zajęć i treści kształcenia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  <w:bCs/>
              </w:rPr>
            </w:pPr>
            <w:r w:rsidRPr="007F5CC9">
              <w:rPr>
                <w:b/>
                <w:bCs/>
              </w:rPr>
              <w:t>C1-C40: ćwiczenia kliniczne, praca z pacjentem na 4 i 6 rąk, wywiad lekarsko-dentystyczny i ogólnomedyczny, prowadzenie dokumentacji medycznej.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7F5CC9">
              <w:rPr>
                <w:b/>
                <w:bCs/>
                <w:lang w:eastAsia="en-US"/>
              </w:rPr>
              <w:t>Sposoby weryfikacji efektów kształcenia</w:t>
            </w:r>
          </w:p>
        </w:tc>
      </w:tr>
      <w:tr w:rsidR="007F5CC9" w:rsidRPr="007F5CC9" w:rsidTr="00AF1363">
        <w:trPr>
          <w:trHeight w:val="465"/>
        </w:trPr>
        <w:tc>
          <w:tcPr>
            <w:tcW w:w="1610" w:type="dxa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  <w:bCs/>
              </w:rPr>
            </w:pPr>
            <w:r w:rsidRPr="007F5CC9">
              <w:rPr>
                <w:b/>
              </w:rPr>
              <w:t>Symbol przedmiotowego efektu kształcenia</w:t>
            </w:r>
          </w:p>
        </w:tc>
        <w:tc>
          <w:tcPr>
            <w:tcW w:w="2256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Symbole form prowadzonych zajęć</w:t>
            </w:r>
          </w:p>
        </w:tc>
        <w:tc>
          <w:tcPr>
            <w:tcW w:w="2693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Sposoby weryfikacji efektu kształcenia</w:t>
            </w:r>
          </w:p>
        </w:tc>
        <w:tc>
          <w:tcPr>
            <w:tcW w:w="3182" w:type="dxa"/>
            <w:gridSpan w:val="4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Kryterium zaliczenia</w:t>
            </w:r>
          </w:p>
        </w:tc>
      </w:tr>
      <w:tr w:rsidR="007F5CC9" w:rsidRPr="007F5CC9" w:rsidTr="00AF1363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HS_W13,34</w:t>
            </w:r>
          </w:p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HS_U02,03</w:t>
            </w:r>
          </w:p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HS_K13,14</w:t>
            </w:r>
          </w:p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</w:p>
          <w:p w:rsidR="007F5CC9" w:rsidRPr="007F5CC9" w:rsidRDefault="007F5CC9" w:rsidP="007F5CC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  <w:bCs/>
              </w:rPr>
              <w:t>C1-C40</w:t>
            </w:r>
          </w:p>
        </w:tc>
        <w:tc>
          <w:tcPr>
            <w:tcW w:w="2693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  <w:bCs/>
              </w:rPr>
            </w:pPr>
            <w:r w:rsidRPr="007F5CC9">
              <w:rPr>
                <w:b/>
                <w:bCs/>
              </w:rPr>
              <w:t>Udział w zajęciach klinicznych; egzamin dyplomowy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  <w:bCs/>
              </w:rPr>
            </w:pPr>
            <w:r w:rsidRPr="007F5CC9">
              <w:rPr>
                <w:b/>
                <w:bCs/>
              </w:rPr>
              <w:t>Obecność na zajęciach oraz zdany egzamin dyplomowy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shd w:val="clear" w:color="auto" w:fill="FFFFFF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  <w:iCs/>
                <w:lang w:eastAsia="en-US"/>
              </w:rPr>
            </w:pPr>
            <w:r w:rsidRPr="007F5CC9">
              <w:rPr>
                <w:b/>
                <w:bCs/>
                <w:lang w:eastAsia="en-US"/>
              </w:rPr>
              <w:t>Kryteria oceniania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  <w:bCs/>
              </w:rPr>
            </w:pPr>
            <w:r w:rsidRPr="007F5CC9">
              <w:rPr>
                <w:b/>
                <w:bCs/>
              </w:rPr>
              <w:t>Forma zaliczenia przedmiotu: praktyczny (kliniczny) i teoretyczny egzamin dyplomowy obejmujący materiał  z 3 lat studiów z zakresu wykładanych w Zakładzie  przedmiotów kierunkowych HS.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ocena</w:t>
            </w:r>
          </w:p>
        </w:tc>
        <w:tc>
          <w:tcPr>
            <w:tcW w:w="4910" w:type="dxa"/>
            <w:gridSpan w:val="5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kryteria</w:t>
            </w:r>
          </w:p>
        </w:tc>
      </w:tr>
      <w:tr w:rsidR="007F5CC9" w:rsidRPr="007F5CC9" w:rsidTr="00AF1363">
        <w:trPr>
          <w:trHeight w:val="465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2,0 (</w:t>
            </w:r>
            <w:proofErr w:type="spellStart"/>
            <w:r w:rsidRPr="007F5CC9">
              <w:rPr>
                <w:b/>
                <w:bCs/>
                <w:iCs/>
              </w:rPr>
              <w:t>ndst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 xml:space="preserve"> &lt;60%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3,0 (</w:t>
            </w:r>
            <w:proofErr w:type="spellStart"/>
            <w:r w:rsidRPr="007F5CC9">
              <w:rPr>
                <w:b/>
                <w:bCs/>
                <w:iCs/>
              </w:rPr>
              <w:t>dost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60%-69%</w:t>
            </w:r>
          </w:p>
        </w:tc>
      </w:tr>
      <w:tr w:rsidR="007F5CC9" w:rsidRPr="007F5CC9" w:rsidTr="00AF1363">
        <w:trPr>
          <w:trHeight w:val="465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3,5 (</w:t>
            </w:r>
            <w:proofErr w:type="spellStart"/>
            <w:r w:rsidRPr="007F5CC9">
              <w:rPr>
                <w:b/>
                <w:bCs/>
                <w:iCs/>
              </w:rPr>
              <w:t>ddb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70%-79%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4,0 (</w:t>
            </w:r>
            <w:proofErr w:type="spellStart"/>
            <w:r w:rsidRPr="007F5CC9">
              <w:rPr>
                <w:b/>
                <w:bCs/>
                <w:iCs/>
              </w:rPr>
              <w:t>db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80%-89%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4,5 (</w:t>
            </w:r>
            <w:proofErr w:type="spellStart"/>
            <w:r w:rsidRPr="007F5CC9">
              <w:rPr>
                <w:b/>
                <w:bCs/>
                <w:iCs/>
              </w:rPr>
              <w:t>pdb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90%-95%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5,0 (</w:t>
            </w:r>
            <w:proofErr w:type="spellStart"/>
            <w:r w:rsidRPr="007F5CC9">
              <w:rPr>
                <w:b/>
                <w:bCs/>
                <w:iCs/>
              </w:rPr>
              <w:t>bdb</w:t>
            </w:r>
            <w:proofErr w:type="spellEnd"/>
            <w:r w:rsidRPr="007F5CC9">
              <w:rPr>
                <w:b/>
                <w:bCs/>
                <w:iCs/>
              </w:rPr>
              <w:t>)</w:t>
            </w:r>
          </w:p>
        </w:tc>
        <w:tc>
          <w:tcPr>
            <w:tcW w:w="4910" w:type="dxa"/>
            <w:gridSpan w:val="5"/>
            <w:shd w:val="clear" w:color="auto" w:fill="F2F2F2"/>
            <w:vAlign w:val="center"/>
          </w:tcPr>
          <w:p w:rsidR="007F5CC9" w:rsidRPr="007F5CC9" w:rsidRDefault="007F5CC9" w:rsidP="007F5CC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  <w:bCs/>
                <w:iCs/>
              </w:rPr>
              <w:t>&gt;95%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</w:rPr>
            </w:pPr>
            <w:r w:rsidRPr="007F5CC9">
              <w:rPr>
                <w:b/>
                <w:bCs/>
              </w:rPr>
              <w:t xml:space="preserve">Literatura </w:t>
            </w:r>
          </w:p>
        </w:tc>
      </w:tr>
      <w:tr w:rsidR="007F5CC9" w:rsidRPr="007F5CC9" w:rsidTr="00AF1363">
        <w:trPr>
          <w:trHeight w:val="992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Literatura obowiązkowa: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 xml:space="preserve">1. Stomatologia zachowawcza. Zarys kliniczny. Red. Zbigniew Jańczuk. PZWL 2007. 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>2. Zbigniew Jańczuk. Profilaktyka profesjonalna w stomatologii. PZWL 2004.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>3. Podręcznik dla asystentek i higienistek stomatologicznych. Red. Zbigniew Jańczuk. PZWL 2006.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 xml:space="preserve">4. Wiadomości podane na wykładach i seminariach w latach poprzednich. 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 xml:space="preserve">Literatura uzupełniająca: </w:t>
            </w:r>
          </w:p>
          <w:p w:rsidR="007F5CC9" w:rsidRPr="007F5CC9" w:rsidRDefault="007F5CC9" w:rsidP="007F5CC9">
            <w:pPr>
              <w:spacing w:line="276" w:lineRule="auto"/>
              <w:jc w:val="both"/>
              <w:rPr>
                <w:b/>
              </w:rPr>
            </w:pPr>
            <w:r w:rsidRPr="007F5CC9">
              <w:rPr>
                <w:b/>
              </w:rPr>
              <w:t>Kwartalnik: Asystentka i Higienistka Stomatologiczna. Wydawnictwo: As Media.</w:t>
            </w:r>
          </w:p>
        </w:tc>
      </w:tr>
      <w:tr w:rsidR="007F5CC9" w:rsidRPr="007F5CC9" w:rsidTr="00AF1363">
        <w:trPr>
          <w:trHeight w:val="553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ind w:left="357" w:hanging="357"/>
              <w:rPr>
                <w:b/>
                <w:bCs/>
                <w:iCs/>
              </w:rPr>
            </w:pPr>
            <w:r w:rsidRPr="007F5CC9">
              <w:rPr>
                <w:b/>
              </w:rPr>
              <w:t>Kalkulacja punktów ECTS(1 ECTS = od 25 do 30 godzin pracy studenta)</w:t>
            </w:r>
          </w:p>
        </w:tc>
      </w:tr>
      <w:tr w:rsidR="007F5CC9" w:rsidRPr="007F5CC9" w:rsidTr="00AF1363">
        <w:trPr>
          <w:trHeight w:val="465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Liczba godzin</w:t>
            </w:r>
          </w:p>
        </w:tc>
        <w:tc>
          <w:tcPr>
            <w:tcW w:w="2494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 xml:space="preserve">Liczba punktów </w:t>
            </w:r>
            <w:r w:rsidRPr="007F5CC9">
              <w:rPr>
                <w:b/>
              </w:rPr>
              <w:lastRenderedPageBreak/>
              <w:t>ECTS</w:t>
            </w:r>
          </w:p>
        </w:tc>
      </w:tr>
      <w:tr w:rsidR="007F5CC9" w:rsidRPr="007F5CC9" w:rsidTr="00AF1363">
        <w:trPr>
          <w:trHeight w:val="70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lastRenderedPageBreak/>
              <w:t>Godziny kontaktowe z nauczycielem akademickim:</w:t>
            </w:r>
          </w:p>
        </w:tc>
      </w:tr>
      <w:tr w:rsidR="007F5CC9" w:rsidRPr="007F5CC9" w:rsidTr="00AF1363">
        <w:trPr>
          <w:trHeight w:val="465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ind w:left="-108"/>
              <w:jc w:val="center"/>
              <w:rPr>
                <w:b/>
              </w:rPr>
            </w:pPr>
            <w:r w:rsidRPr="007F5CC9">
              <w:rPr>
                <w:b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1,3</w:t>
            </w:r>
          </w:p>
        </w:tc>
      </w:tr>
      <w:tr w:rsidR="007F5CC9" w:rsidRPr="007F5CC9" w:rsidTr="00AF1363">
        <w:trPr>
          <w:trHeight w:val="70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Samodzielna praca studenta: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Przygotowanie studenta do zajęć klinicznych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0,7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Przygotowanie studenta do egzaminu klinicznego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20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0,7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Przygotowanie studenta do egzaminu teoretycznego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40</w:t>
            </w:r>
          </w:p>
        </w:tc>
        <w:tc>
          <w:tcPr>
            <w:tcW w:w="2494" w:type="dxa"/>
            <w:gridSpan w:val="3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1,3</w:t>
            </w:r>
          </w:p>
        </w:tc>
      </w:tr>
      <w:tr w:rsidR="007F5CC9" w:rsidRPr="007F5CC9" w:rsidTr="00AF1363">
        <w:trPr>
          <w:trHeight w:val="70"/>
        </w:trPr>
        <w:tc>
          <w:tcPr>
            <w:tcW w:w="4831" w:type="dxa"/>
            <w:gridSpan w:val="6"/>
            <w:vAlign w:val="center"/>
          </w:tcPr>
          <w:p w:rsidR="007F5CC9" w:rsidRPr="007F5CC9" w:rsidRDefault="007F5CC9" w:rsidP="007F5CC9">
            <w:pPr>
              <w:spacing w:line="276" w:lineRule="auto"/>
              <w:jc w:val="center"/>
              <w:rPr>
                <w:b/>
              </w:rPr>
            </w:pPr>
            <w:r w:rsidRPr="007F5CC9">
              <w:rPr>
                <w:b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7F5CC9" w:rsidRPr="007F5CC9" w:rsidRDefault="007F5CC9" w:rsidP="007F5CC9">
            <w:pPr>
              <w:spacing w:line="276" w:lineRule="auto"/>
              <w:ind w:left="360"/>
              <w:jc w:val="center"/>
              <w:rPr>
                <w:b/>
              </w:rPr>
            </w:pPr>
            <w:r w:rsidRPr="007F5CC9">
              <w:rPr>
                <w:b/>
              </w:rPr>
              <w:t>120</w:t>
            </w:r>
          </w:p>
        </w:tc>
        <w:tc>
          <w:tcPr>
            <w:tcW w:w="2494" w:type="dxa"/>
            <w:gridSpan w:val="3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>4</w:t>
            </w:r>
          </w:p>
        </w:tc>
      </w:tr>
      <w:tr w:rsidR="007F5CC9" w:rsidRPr="007F5CC9" w:rsidTr="00AF1363">
        <w:trPr>
          <w:trHeight w:val="465"/>
        </w:trPr>
        <w:tc>
          <w:tcPr>
            <w:tcW w:w="9741" w:type="dxa"/>
            <w:gridSpan w:val="11"/>
            <w:vAlign w:val="center"/>
          </w:tcPr>
          <w:p w:rsidR="007F5CC9" w:rsidRPr="007F5CC9" w:rsidRDefault="007F5CC9" w:rsidP="007F5CC9">
            <w:pPr>
              <w:numPr>
                <w:ilvl w:val="0"/>
                <w:numId w:val="63"/>
              </w:numPr>
              <w:spacing w:line="276" w:lineRule="auto"/>
              <w:rPr>
                <w:b/>
                <w:bCs/>
                <w:iCs/>
              </w:rPr>
            </w:pPr>
            <w:r w:rsidRPr="007F5CC9">
              <w:rPr>
                <w:b/>
              </w:rPr>
              <w:t>Informacje dodatkowe</w:t>
            </w:r>
          </w:p>
        </w:tc>
      </w:tr>
      <w:tr w:rsidR="007F5CC9" w:rsidRPr="007F5CC9" w:rsidTr="00AF1363">
        <w:trPr>
          <w:trHeight w:val="336"/>
        </w:trPr>
        <w:tc>
          <w:tcPr>
            <w:tcW w:w="9741" w:type="dxa"/>
            <w:gridSpan w:val="11"/>
            <w:shd w:val="clear" w:color="auto" w:fill="F2F2F2"/>
            <w:vAlign w:val="center"/>
          </w:tcPr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  <w:r w:rsidRPr="007F5CC9">
              <w:rPr>
                <w:b/>
              </w:rPr>
              <w:t xml:space="preserve">Koło Naukowe Stomatologii Zachowawczej; opiekun: dr n. med. Marcin </w:t>
            </w:r>
            <w:proofErr w:type="spellStart"/>
            <w:r w:rsidRPr="007F5CC9">
              <w:rPr>
                <w:b/>
              </w:rPr>
              <w:t>Aluchna</w:t>
            </w:r>
            <w:proofErr w:type="spellEnd"/>
          </w:p>
          <w:p w:rsidR="007F5CC9" w:rsidRPr="007F5CC9" w:rsidRDefault="007F5CC9" w:rsidP="007F5CC9">
            <w:pPr>
              <w:spacing w:line="276" w:lineRule="auto"/>
              <w:rPr>
                <w:b/>
              </w:rPr>
            </w:pPr>
          </w:p>
        </w:tc>
      </w:tr>
    </w:tbl>
    <w:p w:rsidR="007F5CC9" w:rsidRPr="007F5CC9" w:rsidRDefault="007F5CC9" w:rsidP="007F5CC9">
      <w:pPr>
        <w:autoSpaceDE w:val="0"/>
        <w:autoSpaceDN w:val="0"/>
        <w:adjustRightInd w:val="0"/>
        <w:spacing w:line="276" w:lineRule="auto"/>
        <w:rPr>
          <w:b/>
        </w:rPr>
      </w:pPr>
    </w:p>
    <w:p w:rsidR="00C75715" w:rsidRDefault="00C75715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p w:rsidR="007F5CC9" w:rsidRDefault="007F5CC9"/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7F5CC9" w:rsidRPr="0079669E" w:rsidTr="00AF1363">
        <w:trPr>
          <w:trHeight w:val="465"/>
        </w:trPr>
        <w:tc>
          <w:tcPr>
            <w:tcW w:w="9663" w:type="dxa"/>
            <w:gridSpan w:val="2"/>
            <w:vAlign w:val="center"/>
          </w:tcPr>
          <w:p w:rsidR="007F5CC9" w:rsidRPr="0079669E" w:rsidRDefault="007F5CC9" w:rsidP="007F5CC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79669E">
              <w:rPr>
                <w:rFonts w:ascii="Arial" w:hAnsi="Arial" w:cs="Arial"/>
                <w:b/>
                <w:bCs/>
                <w:iCs/>
              </w:rPr>
              <w:lastRenderedPageBreak/>
              <w:t>Metryczka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Wydział Lekarsko-Dentystyczny</w:t>
            </w:r>
          </w:p>
        </w:tc>
      </w:tr>
      <w:tr w:rsidR="007F5CC9" w:rsidRPr="0079669E" w:rsidTr="00AF1363">
        <w:trPr>
          <w:trHeight w:val="962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Program kształcenia: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Default="007F5CC9" w:rsidP="00AF136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Kierunek:  zdrowie publiczne</w:t>
            </w:r>
          </w:p>
          <w:p w:rsidR="007F5CC9" w:rsidRDefault="007F5CC9" w:rsidP="00AF136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Specjalność:  </w:t>
            </w:r>
            <w:r>
              <w:rPr>
                <w:b/>
                <w:bCs/>
                <w:iCs/>
                <w:sz w:val="22"/>
                <w:szCs w:val="22"/>
              </w:rPr>
              <w:t>HIGIENA STOMATOLOGICZNA</w:t>
            </w:r>
          </w:p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 xml:space="preserve">studia I stopnia, profil </w:t>
            </w:r>
            <w:proofErr w:type="spellStart"/>
            <w:r>
              <w:rPr>
                <w:bCs/>
                <w:iCs/>
                <w:sz w:val="22"/>
                <w:szCs w:val="22"/>
              </w:rPr>
              <w:t>ogólnoakademicki</w:t>
            </w:r>
            <w:proofErr w:type="spellEnd"/>
            <w:r>
              <w:rPr>
                <w:bCs/>
                <w:iCs/>
                <w:sz w:val="22"/>
                <w:szCs w:val="22"/>
              </w:rPr>
              <w:t>, studia stacjonarne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2018/2019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BF67B3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67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ŻYWIENIE CZŁOWIEKA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Kod przedmiotu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40372</w:t>
            </w:r>
          </w:p>
        </w:tc>
      </w:tr>
      <w:tr w:rsidR="007F5CC9" w:rsidRPr="0079669E" w:rsidTr="00AF1363">
        <w:trPr>
          <w:trHeight w:val="434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6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Wydział Nauki o Zdrowiu </w:t>
            </w:r>
          </w:p>
          <w:p w:rsidR="007F5CC9" w:rsidRPr="0079669E" w:rsidRDefault="007F5CC9" w:rsidP="00AF13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66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Zakład Żywienia Człowieka </w:t>
            </w:r>
          </w:p>
          <w:p w:rsidR="007F5CC9" w:rsidRPr="002D24E1" w:rsidRDefault="007F5CC9" w:rsidP="00AF1363">
            <w:pPr>
              <w:rPr>
                <w:sz w:val="20"/>
                <w:szCs w:val="20"/>
              </w:rPr>
            </w:pPr>
            <w:r w:rsidRPr="002D24E1">
              <w:rPr>
                <w:sz w:val="20"/>
                <w:szCs w:val="20"/>
              </w:rPr>
              <w:t>Tel./Faks: (0-22) 836 09 13</w:t>
            </w:r>
          </w:p>
          <w:p w:rsidR="007F5CC9" w:rsidRPr="002D24E1" w:rsidRDefault="007F5CC9" w:rsidP="00AF1363">
            <w:pPr>
              <w:rPr>
                <w:sz w:val="20"/>
                <w:szCs w:val="20"/>
              </w:rPr>
            </w:pPr>
            <w:r w:rsidRPr="002D24E1">
              <w:rPr>
                <w:sz w:val="20"/>
                <w:szCs w:val="20"/>
              </w:rPr>
              <w:t>ul. Erazma Ciołka 27</w:t>
            </w:r>
          </w:p>
          <w:p w:rsidR="007F5CC9" w:rsidRPr="002D24E1" w:rsidRDefault="007F5CC9" w:rsidP="00AF1363">
            <w:pPr>
              <w:rPr>
                <w:sz w:val="20"/>
                <w:szCs w:val="20"/>
              </w:rPr>
            </w:pPr>
            <w:r w:rsidRPr="002D24E1">
              <w:rPr>
                <w:sz w:val="20"/>
                <w:szCs w:val="20"/>
              </w:rPr>
              <w:t>01-445 Warszawa</w:t>
            </w:r>
          </w:p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4E1">
              <w:rPr>
                <w:sz w:val="20"/>
                <w:szCs w:val="20"/>
              </w:rPr>
              <w:t>zzc@wum.edu.pl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Kierownik: </w:t>
            </w:r>
            <w:r w:rsidRPr="0079669E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 xml:space="preserve">dr hab. </w:t>
            </w: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I. Traczyk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III 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Osoby prowadząc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Ewa </w:t>
            </w:r>
            <w:proofErr w:type="spellStart"/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Michota</w:t>
            </w:r>
            <w:proofErr w:type="spellEnd"/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-Katulska</w:t>
            </w:r>
          </w:p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Magdalena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Zegan</w:t>
            </w:r>
            <w:proofErr w:type="spellEnd"/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TAK/NIE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 Ewa </w:t>
            </w:r>
            <w:proofErr w:type="spellStart"/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Michota</w:t>
            </w:r>
            <w:proofErr w:type="spellEnd"/>
            <w:r w:rsidRPr="0079669E">
              <w:rPr>
                <w:rFonts w:ascii="Arial" w:hAnsi="Arial" w:cs="Arial"/>
                <w:bCs/>
                <w:iCs/>
                <w:sz w:val="20"/>
                <w:szCs w:val="20"/>
              </w:rPr>
              <w:t>-Katulska</w:t>
            </w:r>
          </w:p>
          <w:p w:rsidR="007F5CC9" w:rsidRPr="00413BB6" w:rsidRDefault="007F5CC9" w:rsidP="00AF1363">
            <w:pPr>
              <w:rPr>
                <w:sz w:val="20"/>
                <w:szCs w:val="20"/>
              </w:rPr>
            </w:pPr>
            <w:r w:rsidRPr="00CB34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ewakatulska</w:t>
            </w:r>
            <w:r w:rsidRPr="00CB34B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go2.pl)</w:t>
            </w:r>
          </w:p>
        </w:tc>
      </w:tr>
      <w:tr w:rsidR="007F5CC9" w:rsidRPr="0079669E" w:rsidTr="00AF1363">
        <w:trPr>
          <w:trHeight w:val="465"/>
        </w:trPr>
        <w:tc>
          <w:tcPr>
            <w:tcW w:w="3911" w:type="dxa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:rsidR="007F5CC9" w:rsidRPr="0079669E" w:rsidRDefault="007F5CC9" w:rsidP="00AF13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7F5CC9" w:rsidRPr="0079669E" w:rsidTr="00AF1363">
        <w:trPr>
          <w:trHeight w:val="192"/>
        </w:trPr>
        <w:tc>
          <w:tcPr>
            <w:tcW w:w="9663" w:type="dxa"/>
            <w:gridSpan w:val="2"/>
            <w:vAlign w:val="center"/>
          </w:tcPr>
          <w:p w:rsidR="007F5CC9" w:rsidRPr="0079669E" w:rsidRDefault="007F5CC9" w:rsidP="007F5CC9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rPr>
                <w:rFonts w:ascii="Arial" w:hAnsi="Arial" w:cs="Arial"/>
                <w:b/>
                <w:bCs/>
                <w:iCs/>
              </w:rPr>
            </w:pPr>
            <w:r w:rsidRPr="0079669E">
              <w:rPr>
                <w:rFonts w:ascii="Arial" w:hAnsi="Arial" w:cs="Arial"/>
                <w:b/>
                <w:bCs/>
                <w:iCs/>
              </w:rPr>
              <w:t xml:space="preserve">Cele kształcenia  </w:t>
            </w:r>
          </w:p>
        </w:tc>
      </w:tr>
      <w:tr w:rsidR="007F5CC9" w:rsidRPr="0079669E" w:rsidTr="00AF1363">
        <w:trPr>
          <w:trHeight w:val="192"/>
        </w:trPr>
        <w:tc>
          <w:tcPr>
            <w:tcW w:w="9663" w:type="dxa"/>
            <w:gridSpan w:val="2"/>
            <w:vAlign w:val="center"/>
          </w:tcPr>
          <w:p w:rsidR="007F5CC9" w:rsidRPr="0079669E" w:rsidRDefault="007F5CC9" w:rsidP="00AF13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>C1.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Dostarczenie wiedzy na temat uwarunkowań środowiskowych, ze szczególnym uwzględnieniem żywienia, chorób zębów, przyzębia i błony śluzowej jamy ustnej</w:t>
            </w:r>
            <w:r w:rsidRPr="00796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CC9" w:rsidRPr="004F7C69" w:rsidRDefault="007F5CC9" w:rsidP="00AF1363">
            <w:pPr>
              <w:spacing w:before="120" w:after="120"/>
              <w:jc w:val="both"/>
              <w:rPr>
                <w:bCs/>
                <w:iCs/>
                <w:sz w:val="20"/>
                <w:szCs w:val="20"/>
              </w:rPr>
            </w:pPr>
            <w:r w:rsidRPr="0079669E">
              <w:rPr>
                <w:rFonts w:ascii="Arial" w:hAnsi="Arial" w:cs="Arial"/>
                <w:sz w:val="20"/>
                <w:szCs w:val="20"/>
              </w:rPr>
              <w:t xml:space="preserve">C2. </w:t>
            </w:r>
            <w:r w:rsidRPr="00410EBA">
              <w:rPr>
                <w:bCs/>
                <w:iCs/>
                <w:sz w:val="20"/>
                <w:szCs w:val="20"/>
              </w:rPr>
              <w:t>Dostarczanie wiedzy w zakresie podstaw żywienia człowieka w zdrowiu i chorobie</w:t>
            </w:r>
          </w:p>
          <w:p w:rsidR="007F5CC9" w:rsidRPr="0028066B" w:rsidRDefault="007F5CC9" w:rsidP="00AF13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C3. Zapoznanie z metodami oceny ryzyka żywieniowego.</w:t>
            </w:r>
          </w:p>
        </w:tc>
      </w:tr>
      <w:tr w:rsidR="007F5CC9" w:rsidRPr="0079669E" w:rsidTr="00AF1363">
        <w:trPr>
          <w:trHeight w:val="3003"/>
        </w:trPr>
        <w:tc>
          <w:tcPr>
            <w:tcW w:w="9663" w:type="dxa"/>
            <w:gridSpan w:val="2"/>
            <w:shd w:val="clear" w:color="auto" w:fill="F2F2F2" w:themeFill="background1" w:themeFillShade="F2"/>
          </w:tcPr>
          <w:tbl>
            <w:tblPr>
              <w:tblpPr w:leftFromText="141" w:rightFromText="141" w:vertAnchor="text" w:horzAnchor="margin" w:tblpY="629"/>
              <w:tblOverlap w:val="never"/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5"/>
              <w:gridCol w:w="33"/>
              <w:gridCol w:w="1942"/>
              <w:gridCol w:w="441"/>
              <w:gridCol w:w="2416"/>
              <w:gridCol w:w="21"/>
              <w:gridCol w:w="2473"/>
            </w:tblGrid>
            <w:tr w:rsidR="007F5CC9" w:rsidRPr="0079669E" w:rsidTr="00AF1363">
              <w:trPr>
                <w:trHeight w:val="312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  <w:iCs/>
                    </w:rPr>
                    <w:lastRenderedPageBreak/>
                    <w:t xml:space="preserve">Wymagania wstępne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4F7C69" w:rsidRDefault="007F5CC9" w:rsidP="00AF1363">
                  <w:pPr>
                    <w:spacing w:before="120" w:after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4F7C69">
                    <w:rPr>
                      <w:bCs/>
                      <w:iCs/>
                      <w:sz w:val="20"/>
                      <w:szCs w:val="20"/>
                    </w:rPr>
                    <w:t>Student powinien posiadać wiedzę z zakresu:</w:t>
                  </w:r>
                </w:p>
                <w:p w:rsidR="007F5CC9" w:rsidRPr="004F7C69" w:rsidRDefault="007F5CC9" w:rsidP="00AF1363">
                  <w:pPr>
                    <w:spacing w:before="120" w:after="12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4F7C69">
                    <w:rPr>
                      <w:bCs/>
                      <w:iCs/>
                      <w:sz w:val="20"/>
                      <w:szCs w:val="20"/>
                    </w:rPr>
                    <w:t>biochemii, fizjologii człowieka , patofizjologii</w:t>
                  </w:r>
                </w:p>
                <w:p w:rsidR="007F5CC9" w:rsidRPr="0079669E" w:rsidRDefault="007F5CC9" w:rsidP="00AF1363">
                  <w:pPr>
                    <w:spacing w:before="120" w:after="120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10EBA">
                    <w:rPr>
                      <w:bCs/>
                      <w:iCs/>
                      <w:sz w:val="20"/>
                      <w:szCs w:val="20"/>
                    </w:rPr>
                    <w:t>stomatologii ogólnej</w:t>
                  </w:r>
                </w:p>
              </w:tc>
            </w:tr>
            <w:tr w:rsidR="007F5CC9" w:rsidRPr="0079669E" w:rsidTr="00AF1363">
              <w:trPr>
                <w:trHeight w:val="344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numPr>
                      <w:ilvl w:val="0"/>
                      <w:numId w:val="64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</w:rPr>
                    <w:t>Przedmiotowe efekty kształcenia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Lista efektów kształcenia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Symbol przedmiotowego efektu kształcenia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Treść przedmiotowego efektu kształcenia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Odniesienie do efektu kierunkowego (numer)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WIEDZA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HS_W03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zna i rozumie budowę i funkcje organizmu człowieka a także metody oceny stanu zdrowia oraz objawy i przyczyny wybranych zaburzeń i zmian chorobowych, w zakresie właściwym dla programu kształcenia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P6S_WG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HS_W10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zna podstawy wzajemnych oddziaływań pomiędzy zębami, przyzębiem oraz pozostałymi elementami środowiska jamy ustnej i czynnikami zewnętrznymi w zdrowiu i chorobie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P6S_WG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HS_W16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zna i rozumie teoretyczne podstawy działań interwencyjnych wobec jednostek oraz grup społecznych, a także zasady promocji zdrowia i zdrowego trybu życia 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P6S_WK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HS_W23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zna specyfikę promocji zdrowia jamy ustnej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P6S_WK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UMIEJĘTNOŚCI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HS_U18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wykorzystuje mierniki stanu zdrowia w analizie stanu zdrowia populacji i definiowaniu problemów zdrowotnych populacji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P6S_UW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 xml:space="preserve">HS_U19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identyfikuje zagrożenia środowiskowe dla zdrowia populacji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t>P6S_UW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t xml:space="preserve">HS_U25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t>dokonuje diagnozy i wskazuje problemy o znaczeniu kluczowym dla zdrowia populacji w poszczególnych sferach społecznych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t>P6S_UW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lastRenderedPageBreak/>
                    <w:t xml:space="preserve">HS_U42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t>przeprowadza analizę wybranych uwarunkowań problemów zdrowotnych i społecznych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Default="007F5CC9" w:rsidP="00AF1363">
                  <w:pPr>
                    <w:spacing w:after="200" w:line="276" w:lineRule="auto"/>
                  </w:pPr>
                  <w:r>
                    <w:t>P6S_UO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KOMPETENCJE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2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HS_K03 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rozpoznawania problemów, które są poza zakresem jego kompetencji i wiedzy do kogo zwrócić się o pomoc, z uwzględnieniem umiejętności współpracy w zespole interdyscyplinarnym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F5CC9" w:rsidRPr="0079669E" w:rsidRDefault="007F5CC9" w:rsidP="00AF1363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P6S_KK</w:t>
                  </w:r>
                </w:p>
              </w:tc>
            </w:tr>
            <w:tr w:rsidR="007F5CC9" w:rsidRPr="0079669E" w:rsidTr="00AF1363">
              <w:trPr>
                <w:trHeight w:val="627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pStyle w:val="Akapitzlist"/>
                    <w:numPr>
                      <w:ilvl w:val="0"/>
                      <w:numId w:val="64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Formy prowadzonych zajęć</w:t>
                  </w:r>
                </w:p>
              </w:tc>
            </w:tr>
            <w:tr w:rsidR="007F5CC9" w:rsidRPr="0079669E" w:rsidTr="00AF1363">
              <w:trPr>
                <w:trHeight w:val="536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Forma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Liczba grup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Minimalna liczba osób </w:t>
                  </w: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br/>
                    <w:t>w grupie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c. kurs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autoSpaceDE w:val="0"/>
                    <w:autoSpaceDN w:val="0"/>
                    <w:adjustRightInd w:val="0"/>
                    <w:spacing w:before="120" w:after="120" w:line="276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55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-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pStyle w:val="Akapitzlist"/>
                    <w:numPr>
                      <w:ilvl w:val="0"/>
                      <w:numId w:val="64"/>
                    </w:numPr>
                    <w:spacing w:before="120" w:after="120"/>
                    <w:ind w:left="357" w:hanging="357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Tematy zajęć i treści kształcenia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916C0D" w:rsidRDefault="007F5CC9" w:rsidP="00AF1363">
                  <w:pPr>
                    <w:rPr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>Podstawowa i całkowita przemiana materii.</w:t>
                  </w:r>
                  <w:r w:rsidRPr="00916C0D">
                    <w:rPr>
                      <w:sz w:val="20"/>
                      <w:szCs w:val="20"/>
                    </w:rPr>
                    <w:t xml:space="preserve"> Czynniki wpływające na przemianę materii. Zapotrzebowanie człowieka na energię. Bilans energetyczny. Wartość energetyczna pożywienia. Makroskładniki pokarmowe (białko, tłuszcz, węglowodany) – rola, źródła pokarmowe, niedobory</w:t>
                  </w:r>
                  <w:r>
                    <w:rPr>
                      <w:sz w:val="20"/>
                      <w:szCs w:val="20"/>
                    </w:rPr>
                    <w:t xml:space="preserve">, nadmiar, zapotrzebowanie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916C0D" w:rsidRDefault="007F5CC9" w:rsidP="00AF1363">
                  <w:pPr>
                    <w:rPr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 xml:space="preserve">Ogólna ocena sposobu żywienia i stanu odżywienia. </w:t>
                  </w:r>
                  <w:r w:rsidRPr="00916C0D">
                    <w:rPr>
                      <w:sz w:val="20"/>
                      <w:szCs w:val="20"/>
                    </w:rPr>
                    <w:t>Wywiad żywieniowy, historia występowania chorób. Badanie ogólnolekarskie (kliniczne objawy niedoborów składników pokarmowych). Badania antropometryczne (ocena podstawowych rozmiarów ciała: masa ciała, wysokość, BMI i jego interpretacja, ocena spadku masy ciała; ocena składu ciała: typy otyłości: obwód talii, bioder, współczynnik WHR, typy otyłości, obwód mięśnia ramienia). Badania biochemiczne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3518EC" w:rsidRDefault="007F5CC9" w:rsidP="00AF13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>Składniki mineralne i witaminy</w:t>
                  </w:r>
                  <w:r w:rsidRPr="00916C0D">
                    <w:rPr>
                      <w:sz w:val="20"/>
                      <w:szCs w:val="20"/>
                    </w:rPr>
                    <w:t xml:space="preserve"> ze szczególnym uwzględnieniem roli fluoru – rola, źródła, objawy i następstwa niedoborów. Gospodarka wapniowo-fosforanowa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916C0D" w:rsidRDefault="007F5CC9" w:rsidP="00AF1363">
                  <w:pPr>
                    <w:rPr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>Zasady racjonalnego żywienia człowieka w zależności od wieku.</w:t>
                  </w:r>
                  <w:r w:rsidRPr="00916C0D">
                    <w:rPr>
                      <w:sz w:val="20"/>
                      <w:szCs w:val="20"/>
                    </w:rPr>
                    <w:t xml:space="preserve"> Modele zaleceń żywieniowych (dieta śr</w:t>
                  </w:r>
                  <w:r>
                    <w:rPr>
                      <w:sz w:val="20"/>
                      <w:szCs w:val="20"/>
                    </w:rPr>
                    <w:t xml:space="preserve">ódziemnomorska, wegetarianizm)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916C0D" w:rsidRDefault="007F5CC9" w:rsidP="00AF13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20923">
                    <w:rPr>
                      <w:b/>
                      <w:sz w:val="20"/>
                      <w:szCs w:val="20"/>
                    </w:rPr>
                    <w:t>Najczęstsze błędy żywieniowe w Polsce</w:t>
                  </w:r>
                  <w:r w:rsidRPr="00916C0D">
                    <w:rPr>
                      <w:sz w:val="20"/>
                      <w:szCs w:val="20"/>
                    </w:rPr>
                    <w:t xml:space="preserve">. Konsekwencje nieprawidłowego odżywiania (choroby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dietozależne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>- przyczyny, postępowanie dietetyczne)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916C0D" w:rsidRDefault="007F5CC9" w:rsidP="00AF1363">
                  <w:pPr>
                    <w:rPr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>Żywienie w chorobach zębów</w:t>
                  </w:r>
                  <w:r w:rsidRPr="00916C0D">
                    <w:rPr>
                      <w:sz w:val="20"/>
                      <w:szCs w:val="20"/>
                    </w:rPr>
                    <w:t xml:space="preserve"> (próchnica, ubytki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niepróchnicowego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 pochodzenia tj. abrazja,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demastykacja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atrycja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, erozja ). Żywieniowe czynniki determinujące proces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próchnicotwórczy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Próchnicotwórczość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 pożywienia: skład diety, forma węglowodanu, czynniki ochronne pożywienia, czynniki fizyczne pokarmu (tj. konsystencja, rozdrobnienie, adhezyjność, twardość, włóknistość), sztuczne środki słodzące. Żywieniowa profilaktyka próchnicy w zależności od wieku, stanu fizjologicznego (kobiety ciężarne, karmiące, osoby starsze), stanu zdrowia (cukrzyca, choroby zapalne jelit, narkomania itp.). Wpływ rożnych składników pożywienia oraz konsystencji pokarmu na występowanie ubytków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niepróchnicowego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 pochodzenia – profilaktyka żywieniowa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916C0D" w:rsidRDefault="007F5CC9" w:rsidP="00AF1363">
                  <w:pPr>
                    <w:ind w:left="62"/>
                    <w:rPr>
                      <w:sz w:val="20"/>
                      <w:szCs w:val="20"/>
                    </w:rPr>
                  </w:pPr>
                  <w:r w:rsidRPr="00916C0D">
                    <w:rPr>
                      <w:b/>
                      <w:bCs/>
                      <w:sz w:val="20"/>
                      <w:szCs w:val="20"/>
                    </w:rPr>
                    <w:t xml:space="preserve">Żywienie w chorobach przyzębia i błony śluzowej jamy ustnej. </w:t>
                  </w:r>
                  <w:r w:rsidRPr="00916C0D">
                    <w:rPr>
                      <w:sz w:val="20"/>
                      <w:szCs w:val="20"/>
                    </w:rPr>
                    <w:t xml:space="preserve">Częstość występowania. Przyczyny żywieniowe. Rola diety w występowaniu i profilaktyce chorób przyzębia (niedobory żywieniowe, skład diety, czynniki fizyczne pokarmu. Choroby przyzębia a choroby układu krążenia. Rola diety w występowaniu i profilaktyce chorób błony śluzowej jamy ustnej (afty, zapalenie kątów ust, leukoplakia, język geograficzny, zmniejszone wydzielanie śliny, zwiększone wydzielanie śliny, zespół pieczenia jamy ustnej, objawy niedoborów witamin składników mineralnych w jamie ustnej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tj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6C0D">
                    <w:rPr>
                      <w:sz w:val="20"/>
                      <w:szCs w:val="20"/>
                    </w:rPr>
                    <w:t>wit</w:t>
                  </w:r>
                  <w:proofErr w:type="spellEnd"/>
                  <w:r w:rsidRPr="00916C0D">
                    <w:rPr>
                      <w:sz w:val="20"/>
                      <w:szCs w:val="20"/>
                    </w:rPr>
                    <w:t>. B</w:t>
                  </w:r>
                  <w:r w:rsidRPr="00916C0D">
                    <w:rPr>
                      <w:sz w:val="20"/>
                      <w:szCs w:val="20"/>
                      <w:vertAlign w:val="subscript"/>
                    </w:rPr>
                    <w:t xml:space="preserve">2, </w:t>
                  </w:r>
                  <w:r w:rsidRPr="00916C0D">
                    <w:rPr>
                      <w:sz w:val="20"/>
                      <w:szCs w:val="20"/>
                    </w:rPr>
                    <w:t>PP, C, Fe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Default="007F5CC9" w:rsidP="00AF1363">
                  <w:pPr>
                    <w:spacing w:line="360" w:lineRule="auto"/>
                    <w:ind w:left="6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0"/>
                    <w:gridCol w:w="2256"/>
                    <w:gridCol w:w="2693"/>
                    <w:gridCol w:w="3182"/>
                  </w:tblGrid>
                  <w:tr w:rsidR="007F5CC9" w:rsidRPr="00807D55" w:rsidTr="00AF1363">
                    <w:trPr>
                      <w:trHeight w:val="465"/>
                    </w:trPr>
                    <w:tc>
                      <w:tcPr>
                        <w:tcW w:w="974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5CC9" w:rsidRPr="00807D55" w:rsidRDefault="007F5CC9" w:rsidP="007F5CC9">
                        <w:pPr>
                          <w:pStyle w:val="Akapitzlist"/>
                          <w:numPr>
                            <w:ilvl w:val="0"/>
                            <w:numId w:val="64"/>
                          </w:numPr>
                          <w:spacing w:before="120" w:after="120" w:line="240" w:lineRule="auto"/>
                          <w:ind w:left="357" w:hanging="357"/>
                          <w:rPr>
                            <w:rFonts w:ascii="Arial" w:hAnsi="Arial" w:cs="Arial"/>
                            <w:b/>
                            <w:bCs/>
                            <w:iCs/>
                            <w:color w:val="0000FF"/>
                          </w:rPr>
                        </w:pPr>
                        <w:r w:rsidRPr="00807D55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lastRenderedPageBreak/>
                          <w:t>Sposoby weryfikacji efektów kształcenia</w:t>
                        </w:r>
                      </w:p>
                    </w:tc>
                  </w:tr>
                  <w:tr w:rsidR="007F5CC9" w:rsidRPr="00807D55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5CC9" w:rsidRPr="00807D55" w:rsidRDefault="007F5CC9" w:rsidP="00AF13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Symbol przedmiotowego</w:t>
                        </w:r>
                        <w:r w:rsidRPr="00807D5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efekt</w:t>
                        </w: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u</w:t>
                        </w:r>
                        <w:r w:rsidRPr="00807D5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kształcenia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5CC9" w:rsidRPr="00807D55" w:rsidRDefault="007F5CC9" w:rsidP="00AF136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Symbole f</w:t>
                        </w:r>
                        <w:r w:rsidRPr="00807D5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orm prowadzonych zajęć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5CC9" w:rsidRPr="00807D55" w:rsidRDefault="007F5CC9" w:rsidP="00AF136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07D5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Sposoby weryfikacji efektu kształcenia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5CC9" w:rsidRPr="00807D55" w:rsidRDefault="007F5CC9" w:rsidP="00AF136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07D5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Kryterium zaliczenia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E783A" w:rsidRDefault="007F5CC9" w:rsidP="00AF1363">
                        <w:pPr>
                          <w:jc w:val="center"/>
                        </w:pPr>
                        <w:r w:rsidRPr="004E783A">
                          <w:t>HS_W03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 xml:space="preserve">Jak w </w:t>
                        </w:r>
                        <w:proofErr w:type="spellStart"/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w</w:t>
                        </w:r>
                        <w:proofErr w:type="spellEnd"/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 xml:space="preserve"> punkcie 8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E783A" w:rsidRDefault="007F5CC9" w:rsidP="00AF1363">
                        <w:pPr>
                          <w:jc w:val="center"/>
                        </w:pPr>
                        <w:r w:rsidRPr="004E783A">
                          <w:t>HS_W10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E783A" w:rsidRDefault="007F5CC9" w:rsidP="00AF1363">
                        <w:pPr>
                          <w:jc w:val="center"/>
                        </w:pPr>
                        <w:r w:rsidRPr="004E783A">
                          <w:t>HS_W16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Default="007F5CC9" w:rsidP="00AF1363">
                        <w:pPr>
                          <w:jc w:val="center"/>
                        </w:pPr>
                        <w:r w:rsidRPr="004E783A">
                          <w:t>HS_W23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A64502" w:rsidRDefault="007F5CC9" w:rsidP="00AF1363">
                        <w:pPr>
                          <w:jc w:val="center"/>
                        </w:pPr>
                        <w:r w:rsidRPr="00A64502">
                          <w:t>HS_U18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Default="007F5CC9" w:rsidP="00AF1363">
                        <w:pPr>
                          <w:jc w:val="center"/>
                        </w:pPr>
                        <w:r w:rsidRPr="00A64502">
                          <w:t>HS_U19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B62A03" w:rsidRDefault="007F5CC9" w:rsidP="00AF1363">
                        <w:pPr>
                          <w:jc w:val="center"/>
                        </w:pPr>
                        <w:r w:rsidRPr="00B62A03">
                          <w:t>HS_U25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Default="007F5CC9" w:rsidP="00AF1363">
                        <w:pPr>
                          <w:jc w:val="center"/>
                        </w:pPr>
                        <w:r w:rsidRPr="00B62A03">
                          <w:t>HS_U42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  <w:tr w:rsidR="007F5CC9" w:rsidRPr="004C45BA" w:rsidTr="00AF1363">
                    <w:trPr>
                      <w:trHeight w:val="465"/>
                    </w:trPr>
                    <w:tc>
                      <w:tcPr>
                        <w:tcW w:w="1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t>HS_K03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7F5CC9" w:rsidRPr="004C45BA" w:rsidRDefault="007F5CC9" w:rsidP="00AF13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  <w:tc>
                      <w:tcPr>
                        <w:tcW w:w="3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7F5CC9" w:rsidRPr="004C45BA" w:rsidRDefault="007F5CC9" w:rsidP="00AF136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C45BA">
                          <w:rPr>
                            <w:bCs/>
                            <w:sz w:val="20"/>
                            <w:szCs w:val="20"/>
                          </w:rPr>
                          <w:t>Sprawdzian w formie testowej  na zakończenie zajęć</w:t>
                        </w:r>
                      </w:p>
                    </w:tc>
                  </w:tr>
                </w:tbl>
                <w:p w:rsidR="007F5CC9" w:rsidRDefault="007F5CC9" w:rsidP="00AF1363">
                  <w:pPr>
                    <w:spacing w:line="360" w:lineRule="auto"/>
                    <w:ind w:left="6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D2040A" w:rsidRDefault="007F5CC9" w:rsidP="007F5CC9">
                  <w:pPr>
                    <w:pStyle w:val="Akapitzlist"/>
                    <w:numPr>
                      <w:ilvl w:val="0"/>
                      <w:numId w:val="64"/>
                    </w:numPr>
                    <w:spacing w:before="120" w:after="120" w:line="240" w:lineRule="auto"/>
                    <w:ind w:left="357" w:hanging="357"/>
                    <w:rPr>
                      <w:b/>
                      <w:b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Kryteria oceniania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 zaliczenia przedmiotu: zaliczenie – test na ocenę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93513E">
                    <w:rPr>
                      <w:bCs/>
                      <w:iCs/>
                      <w:color w:val="000000"/>
                      <w:sz w:val="22"/>
                      <w:szCs w:val="22"/>
                    </w:rPr>
                    <w:t>2,0 (</w:t>
                  </w:r>
                  <w:proofErr w:type="spellStart"/>
                  <w:r w:rsidRPr="0093513E">
                    <w:rPr>
                      <w:bCs/>
                      <w:iCs/>
                      <w:color w:val="000000"/>
                      <w:sz w:val="22"/>
                      <w:szCs w:val="22"/>
                    </w:rPr>
                    <w:t>ndst</w:t>
                  </w:r>
                  <w:proofErr w:type="spellEnd"/>
                  <w:r w:rsidRPr="0093513E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Poniżej 65%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3,0 (</w:t>
                  </w:r>
                  <w:proofErr w:type="spellStart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dost</w:t>
                  </w:r>
                  <w:proofErr w:type="spellEnd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65% - 72% punktów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3,5 (</w:t>
                  </w:r>
                  <w:proofErr w:type="spellStart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ddb</w:t>
                  </w:r>
                  <w:proofErr w:type="spellEnd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73% - 79% punktów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4,0 (</w:t>
                  </w:r>
                  <w:proofErr w:type="spellStart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db</w:t>
                  </w:r>
                  <w:proofErr w:type="spellEnd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80% - 86% punktów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4,5 (</w:t>
                  </w:r>
                  <w:proofErr w:type="spellStart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pdb</w:t>
                  </w:r>
                  <w:proofErr w:type="spellEnd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Zdobycie 87% - 94% punktów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5,0 (</w:t>
                  </w:r>
                  <w:proofErr w:type="spellStart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bdb</w:t>
                  </w:r>
                  <w:proofErr w:type="spellEnd"/>
                  <w:r w:rsidRPr="00E8435A">
                    <w:rPr>
                      <w:bCs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E8435A" w:rsidRDefault="007F5CC9" w:rsidP="00AF1363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Równe i powyżej 95% punktów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numPr>
                      <w:ilvl w:val="0"/>
                      <w:numId w:val="64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0079669E">
                    <w:rPr>
                      <w:rFonts w:ascii="Arial" w:hAnsi="Arial" w:cs="Arial"/>
                      <w:b/>
                      <w:bCs/>
                    </w:rPr>
                    <w:t xml:space="preserve">Literatura </w:t>
                  </w:r>
                </w:p>
              </w:tc>
            </w:tr>
            <w:tr w:rsidR="007F5CC9" w:rsidRPr="0079669E" w:rsidTr="00AF1363">
              <w:trPr>
                <w:trHeight w:val="1544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Literatura obowiązkowa:</w:t>
                  </w:r>
                </w:p>
                <w:p w:rsidR="007F5CC9" w:rsidRPr="000A0ED4" w:rsidRDefault="007F5CC9" w:rsidP="00AF136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 </w:t>
                  </w:r>
                  <w:r w:rsidRPr="000A0ED4">
                    <w:rPr>
                      <w:sz w:val="20"/>
                    </w:rPr>
                    <w:t xml:space="preserve">Gawęcki J. </w:t>
                  </w:r>
                  <w:hyperlink r:id="rId17" w:history="1">
                    <w:r w:rsidRPr="000A0ED4">
                      <w:rPr>
                        <w:bCs/>
                        <w:sz w:val="20"/>
                      </w:rPr>
                      <w:t>Żywienie człowieka. Podstawy nauki o żywieniu.</w:t>
                    </w:r>
                  </w:hyperlink>
                  <w:r w:rsidRPr="000A0ED4">
                    <w:rPr>
                      <w:sz w:val="20"/>
                    </w:rPr>
                    <w:t xml:space="preserve"> Wydawn</w:t>
                  </w:r>
                  <w:r>
                    <w:rPr>
                      <w:sz w:val="20"/>
                    </w:rPr>
                    <w:t>ictwo Naukowe PWN, Warszawa 2017</w:t>
                  </w:r>
                </w:p>
                <w:p w:rsidR="007F5CC9" w:rsidRDefault="007F5CC9" w:rsidP="00AF1363">
                  <w:pPr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2. </w:t>
                  </w:r>
                  <w:proofErr w:type="spellStart"/>
                  <w:r w:rsidRPr="000A0ED4">
                    <w:rPr>
                      <w:sz w:val="20"/>
                    </w:rPr>
                    <w:t>Grzymisławski</w:t>
                  </w:r>
                  <w:proofErr w:type="spellEnd"/>
                  <w:r w:rsidRPr="000A0ED4">
                    <w:rPr>
                      <w:sz w:val="20"/>
                    </w:rPr>
                    <w:t xml:space="preserve"> M, Gawęcki J. </w:t>
                  </w:r>
                  <w:hyperlink r:id="rId18" w:history="1">
                    <w:r w:rsidRPr="000A0ED4">
                      <w:rPr>
                        <w:bCs/>
                        <w:sz w:val="20"/>
                      </w:rPr>
                      <w:t>Żywienie człowieka zdrowego i chorego</w:t>
                    </w:r>
                  </w:hyperlink>
                  <w:r w:rsidRPr="000A0ED4">
                    <w:rPr>
                      <w:sz w:val="20"/>
                    </w:rPr>
                    <w:t xml:space="preserve">. </w:t>
                  </w:r>
                  <w:r w:rsidRPr="000A0ED4">
                    <w:rPr>
                      <w:color w:val="000000"/>
                      <w:sz w:val="20"/>
                    </w:rPr>
                    <w:t>Wydawn</w:t>
                  </w:r>
                  <w:r>
                    <w:rPr>
                      <w:color w:val="000000"/>
                      <w:sz w:val="20"/>
                    </w:rPr>
                    <w:t>ictwo Naukowe PWN, Warszawa 2017</w:t>
                  </w:r>
                </w:p>
                <w:p w:rsidR="007F5CC9" w:rsidRPr="000A0ED4" w:rsidRDefault="007F5CC9" w:rsidP="00AF136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</w:t>
                  </w:r>
                  <w:r w:rsidRPr="000A0ED4">
                    <w:rPr>
                      <w:sz w:val="20"/>
                    </w:rPr>
                    <w:t>Ciborowska H, Rudnicka A. Dietetyka. Żywienie zdrowego i chorego człowieka. Wydawnict</w:t>
                  </w:r>
                  <w:r>
                    <w:rPr>
                      <w:sz w:val="20"/>
                    </w:rPr>
                    <w:t>wo Lekarskie PZWL, Warszawa 2014</w:t>
                  </w:r>
                </w:p>
                <w:p w:rsidR="007F5CC9" w:rsidRPr="000A0ED4" w:rsidRDefault="007F5CC9" w:rsidP="00AF1363">
                  <w:pPr>
                    <w:ind w:left="180" w:hanging="180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 xml:space="preserve">4. </w:t>
                  </w:r>
                  <w:proofErr w:type="spellStart"/>
                  <w:r w:rsidRPr="000A0ED4">
                    <w:rPr>
                      <w:sz w:val="20"/>
                    </w:rPr>
                    <w:t>Bernertt</w:t>
                  </w:r>
                  <w:proofErr w:type="spellEnd"/>
                  <w:r w:rsidRPr="000A0ED4">
                    <w:rPr>
                      <w:sz w:val="20"/>
                    </w:rPr>
                    <w:t xml:space="preserve"> LV. Dieta i odżywianie w: Asystowanie w stomatologii. Podręcznik dla asystentek i higienistek stomatologicznych. </w:t>
                  </w:r>
                  <w:proofErr w:type="spellStart"/>
                  <w:r w:rsidRPr="000A0ED4">
                    <w:rPr>
                      <w:color w:val="000000"/>
                      <w:sz w:val="20"/>
                    </w:rPr>
                    <w:t>Elsevier</w:t>
                  </w:r>
                  <w:proofErr w:type="spellEnd"/>
                  <w:r w:rsidRPr="000A0ED4">
                    <w:rPr>
                      <w:color w:val="000000"/>
                      <w:sz w:val="20"/>
                    </w:rPr>
                    <w:t xml:space="preserve"> Urban &amp; Partner, Wrocław 2006</w:t>
                  </w:r>
                </w:p>
                <w:p w:rsidR="007F5CC9" w:rsidRDefault="007F5CC9" w:rsidP="00AF1363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5. </w:t>
                  </w:r>
                  <w:proofErr w:type="spellStart"/>
                  <w:r w:rsidRPr="000A0ED4">
                    <w:rPr>
                      <w:color w:val="000000"/>
                      <w:sz w:val="20"/>
                    </w:rPr>
                    <w:t>Felton</w:t>
                  </w:r>
                  <w:proofErr w:type="spellEnd"/>
                  <w:r w:rsidRPr="000A0ED4">
                    <w:rPr>
                      <w:color w:val="000000"/>
                      <w:sz w:val="20"/>
                    </w:rPr>
                    <w:t xml:space="preserve"> A, Chapman A,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Felton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S, Zdrowie jamy ustnej. E</w:t>
                  </w:r>
                  <w:r w:rsidRPr="000A0ED4">
                    <w:rPr>
                      <w:color w:val="000000"/>
                      <w:sz w:val="20"/>
                    </w:rPr>
                    <w:t>dukacja i promocja. Wydawnictwo Lekarskie PZWL, Warszawa 2011</w:t>
                  </w:r>
                </w:p>
                <w:p w:rsidR="007F5CC9" w:rsidRPr="00520923" w:rsidRDefault="007F5CC9" w:rsidP="00AF1363">
                  <w:pPr>
                    <w:ind w:left="180" w:hanging="18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6. </w:t>
                  </w:r>
                  <w:r w:rsidRPr="000A0ED4">
                    <w:rPr>
                      <w:color w:val="000000"/>
                      <w:sz w:val="20"/>
                    </w:rPr>
                    <w:t>Boniecka I, Florczak M, Nowak M. Rola żywienia w zapobieganiu i leczeniu wybranych chorób błony śluzowej jamy ustnej (skrypt). Oficyna Wydawnicza Warszaw</w:t>
                  </w:r>
                  <w:r>
                    <w:rPr>
                      <w:color w:val="000000"/>
                      <w:sz w:val="20"/>
                    </w:rPr>
                    <w:t xml:space="preserve">skiego Uniwersytetu Medycznego, </w:t>
                  </w:r>
                  <w:r w:rsidRPr="000A0ED4">
                    <w:rPr>
                      <w:color w:val="000000"/>
                      <w:sz w:val="20"/>
                    </w:rPr>
                    <w:t>Warszawa 2009</w:t>
                  </w:r>
                </w:p>
              </w:tc>
            </w:tr>
            <w:tr w:rsidR="007F5CC9" w:rsidRPr="0079669E" w:rsidTr="00AF1363">
              <w:trPr>
                <w:trHeight w:val="699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numPr>
                      <w:ilvl w:val="0"/>
                      <w:numId w:val="64"/>
                    </w:numPr>
                    <w:spacing w:before="120" w:after="120" w:line="276" w:lineRule="auto"/>
                    <w:ind w:left="357" w:hanging="357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</w:rPr>
                    <w:t>Kalkulacja punktów ECTS</w:t>
                  </w: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Forma aktywności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>Liczba punktów ECTS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>Godziny kontaktowe z nauczycielem akademickim: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Wykład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0,5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Seminarium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Ćwiczenia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Samodzielna praca studenta 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Przygotowanie studenta do zaliczeń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0,5</w:t>
                  </w:r>
                </w:p>
              </w:tc>
            </w:tr>
            <w:tr w:rsidR="007F5CC9" w:rsidRPr="0079669E" w:rsidTr="00AF1363">
              <w:trPr>
                <w:trHeight w:val="70"/>
              </w:trPr>
              <w:tc>
                <w:tcPr>
                  <w:tcW w:w="48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669E">
                    <w:rPr>
                      <w:rFonts w:ascii="Arial" w:hAnsi="Arial" w:cs="Arial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AF1363">
                  <w:pPr>
                    <w:spacing w:before="120" w:after="120" w:line="276" w:lineRule="auto"/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CC9" w:rsidRPr="0079669E" w:rsidRDefault="007F5CC9" w:rsidP="007F5CC9">
                  <w:pPr>
                    <w:numPr>
                      <w:ilvl w:val="0"/>
                      <w:numId w:val="64"/>
                    </w:numPr>
                    <w:spacing w:line="276" w:lineRule="auto"/>
                    <w:rPr>
                      <w:rFonts w:ascii="Arial" w:hAnsi="Arial" w:cs="Arial"/>
                      <w:bCs/>
                      <w:iCs/>
                    </w:rPr>
                  </w:pPr>
                  <w:r w:rsidRPr="0079669E">
                    <w:rPr>
                      <w:rFonts w:ascii="Arial" w:hAnsi="Arial" w:cs="Arial"/>
                      <w:b/>
                    </w:rPr>
                    <w:t>Informacje dodatkowe</w:t>
                  </w:r>
                  <w:r w:rsidRPr="0079669E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7F5CC9" w:rsidRPr="0079669E" w:rsidTr="00AF1363">
              <w:trPr>
                <w:trHeight w:val="465"/>
              </w:trPr>
              <w:tc>
                <w:tcPr>
                  <w:tcW w:w="97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F5CC9" w:rsidRPr="00CB34BC" w:rsidRDefault="007F5CC9" w:rsidP="00AF1363">
                  <w:pPr>
                    <w:rPr>
                      <w:sz w:val="20"/>
                      <w:szCs w:val="20"/>
                    </w:rPr>
                  </w:pPr>
                  <w:r w:rsidRPr="00CB34BC">
                    <w:rPr>
                      <w:sz w:val="20"/>
                      <w:szCs w:val="20"/>
                    </w:rPr>
                    <w:t>Osoba odpowiedzialna za dydakty</w:t>
                  </w:r>
                  <w:r>
                    <w:rPr>
                      <w:sz w:val="20"/>
                      <w:szCs w:val="20"/>
                    </w:rPr>
                    <w:t xml:space="preserve">kę: dr Ewa </w:t>
                  </w:r>
                  <w:proofErr w:type="spellStart"/>
                  <w:r>
                    <w:rPr>
                      <w:sz w:val="20"/>
                      <w:szCs w:val="20"/>
                    </w:rPr>
                    <w:t>Michota</w:t>
                  </w:r>
                  <w:proofErr w:type="spellEnd"/>
                  <w:r>
                    <w:rPr>
                      <w:sz w:val="20"/>
                      <w:szCs w:val="20"/>
                    </w:rPr>
                    <w:t>-Katulska</w:t>
                  </w:r>
                  <w:r w:rsidRPr="00CB34BC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ewakatulska</w:t>
                  </w:r>
                  <w:r w:rsidRPr="00CB34BC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</w:rPr>
                    <w:t>go2</w:t>
                  </w:r>
                  <w:r w:rsidRPr="00CB34BC">
                    <w:rPr>
                      <w:sz w:val="20"/>
                      <w:szCs w:val="20"/>
                    </w:rPr>
                    <w:t>.pl)</w:t>
                  </w:r>
                </w:p>
                <w:p w:rsidR="007F5CC9" w:rsidRPr="00CB34BC" w:rsidRDefault="007F5CC9" w:rsidP="00AF1363">
                  <w:pPr>
                    <w:rPr>
                      <w:sz w:val="20"/>
                      <w:szCs w:val="20"/>
                    </w:rPr>
                  </w:pPr>
                  <w:r w:rsidRPr="00CB34BC">
                    <w:rPr>
                      <w:sz w:val="20"/>
                      <w:szCs w:val="20"/>
                    </w:rPr>
                    <w:t>Zajęcia odbywają się w Zakładzie Żywienia Człowieka:</w:t>
                  </w:r>
                </w:p>
                <w:p w:rsidR="007F5CC9" w:rsidRPr="002D24E1" w:rsidRDefault="007F5CC9" w:rsidP="00AF1363">
                  <w:pPr>
                    <w:rPr>
                      <w:sz w:val="20"/>
                      <w:szCs w:val="20"/>
                    </w:rPr>
                  </w:pPr>
                  <w:r w:rsidRPr="002D24E1">
                    <w:rPr>
                      <w:sz w:val="20"/>
                      <w:szCs w:val="20"/>
                    </w:rPr>
                    <w:t>Tel./Faks: (0-22) 836 09 13</w:t>
                  </w:r>
                </w:p>
                <w:p w:rsidR="007F5CC9" w:rsidRPr="002D24E1" w:rsidRDefault="007F5CC9" w:rsidP="00AF1363">
                  <w:pPr>
                    <w:rPr>
                      <w:sz w:val="20"/>
                      <w:szCs w:val="20"/>
                    </w:rPr>
                  </w:pPr>
                  <w:r w:rsidRPr="002D24E1">
                    <w:rPr>
                      <w:sz w:val="20"/>
                      <w:szCs w:val="20"/>
                    </w:rPr>
                    <w:t>ul. Erazma Ciołka 27</w:t>
                  </w:r>
                </w:p>
                <w:p w:rsidR="007F5CC9" w:rsidRPr="002D24E1" w:rsidRDefault="007F5CC9" w:rsidP="00AF1363">
                  <w:pPr>
                    <w:rPr>
                      <w:sz w:val="20"/>
                      <w:szCs w:val="20"/>
                    </w:rPr>
                  </w:pPr>
                  <w:r w:rsidRPr="002D24E1">
                    <w:rPr>
                      <w:sz w:val="20"/>
                      <w:szCs w:val="20"/>
                    </w:rPr>
                    <w:t>01-445 Warszawa</w:t>
                  </w:r>
                </w:p>
                <w:p w:rsidR="007F5CC9" w:rsidRPr="004F7C69" w:rsidRDefault="007F5CC9" w:rsidP="00AF1363">
                  <w:pPr>
                    <w:rPr>
                      <w:sz w:val="20"/>
                      <w:szCs w:val="20"/>
                    </w:rPr>
                  </w:pPr>
                  <w:r w:rsidRPr="002D24E1">
                    <w:rPr>
                      <w:sz w:val="20"/>
                      <w:szCs w:val="20"/>
                    </w:rPr>
                    <w:t>zzc@wum.edu.pl</w:t>
                  </w:r>
                  <w:r w:rsidRPr="00CB34B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F5CC9" w:rsidRPr="0079669E" w:rsidRDefault="007F5CC9" w:rsidP="00AF136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CC9" w:rsidRDefault="007F5CC9" w:rsidP="007F5CC9">
      <w:pPr>
        <w:spacing w:line="276" w:lineRule="auto"/>
        <w:rPr>
          <w:rFonts w:ascii="Arial" w:hAnsi="Arial" w:cs="Arial"/>
          <w:sz w:val="20"/>
          <w:szCs w:val="20"/>
        </w:rPr>
      </w:pPr>
    </w:p>
    <w:p w:rsidR="007F5CC9" w:rsidRPr="0079669E" w:rsidRDefault="007F5CC9" w:rsidP="007F5CC9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F5CC9" w:rsidRPr="00BD60B6" w:rsidRDefault="007F5CC9"/>
    <w:sectPr w:rsidR="007F5CC9" w:rsidRPr="00BD60B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BC" w:rsidRDefault="00B408BC" w:rsidP="000B159B">
      <w:r>
        <w:separator/>
      </w:r>
    </w:p>
  </w:endnote>
  <w:endnote w:type="continuationSeparator" w:id="0">
    <w:p w:rsidR="00B408BC" w:rsidRDefault="00B408BC" w:rsidP="000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7945"/>
      <w:docPartObj>
        <w:docPartGallery w:val="Page Numbers (Bottom of Page)"/>
        <w:docPartUnique/>
      </w:docPartObj>
    </w:sdtPr>
    <w:sdtEndPr/>
    <w:sdtContent>
      <w:p w:rsidR="00305015" w:rsidRDefault="00305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9C">
          <w:rPr>
            <w:noProof/>
          </w:rPr>
          <w:t>3</w:t>
        </w:r>
        <w:r>
          <w:fldChar w:fldCharType="end"/>
        </w:r>
      </w:p>
    </w:sdtContent>
  </w:sdt>
  <w:p w:rsidR="00305015" w:rsidRDefault="00305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BC" w:rsidRDefault="00B408BC" w:rsidP="000B159B">
      <w:r>
        <w:separator/>
      </w:r>
    </w:p>
  </w:footnote>
  <w:footnote w:type="continuationSeparator" w:id="0">
    <w:p w:rsidR="00B408BC" w:rsidRDefault="00B408BC" w:rsidP="000B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99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8B137F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9C1EFF"/>
    <w:multiLevelType w:val="multilevel"/>
    <w:tmpl w:val="A0D47264"/>
    <w:styleLink w:val="Lista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">
    <w:nsid w:val="022B57DE"/>
    <w:multiLevelType w:val="multilevel"/>
    <w:tmpl w:val="56A6B1E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2C27F1E"/>
    <w:multiLevelType w:val="multilevel"/>
    <w:tmpl w:val="009E0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EB6B07"/>
    <w:multiLevelType w:val="hybridMultilevel"/>
    <w:tmpl w:val="78FE22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9626CA"/>
    <w:multiLevelType w:val="multilevel"/>
    <w:tmpl w:val="78A257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9">
    <w:nsid w:val="07B84542"/>
    <w:multiLevelType w:val="hybridMultilevel"/>
    <w:tmpl w:val="FFFFFFFF"/>
    <w:lvl w:ilvl="0" w:tplc="7A16425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0D4BA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9FC8980">
      <w:start w:val="1"/>
      <w:numFmt w:val="lowerRoman"/>
      <w:lvlText w:val="%3."/>
      <w:lvlJc w:val="left"/>
      <w:pPr>
        <w:tabs>
          <w:tab w:val="num" w:pos="212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D2686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9E83E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75EB35E">
      <w:start w:val="1"/>
      <w:numFmt w:val="lowerRoman"/>
      <w:lvlText w:val="%6."/>
      <w:lvlJc w:val="left"/>
      <w:pPr>
        <w:tabs>
          <w:tab w:val="num" w:pos="4248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2B443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1D8F56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9CA81DC">
      <w:start w:val="1"/>
      <w:numFmt w:val="lowerRoman"/>
      <w:lvlText w:val="%9."/>
      <w:lvlJc w:val="left"/>
      <w:pPr>
        <w:tabs>
          <w:tab w:val="num" w:pos="6372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>
    <w:nsid w:val="07CD6A4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D79DA"/>
    <w:multiLevelType w:val="hybridMultilevel"/>
    <w:tmpl w:val="9234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F625E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B01DB7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1E56C1"/>
    <w:multiLevelType w:val="hybridMultilevel"/>
    <w:tmpl w:val="5F50F68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F4CF4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EB70CFA"/>
    <w:multiLevelType w:val="hybridMultilevel"/>
    <w:tmpl w:val="1DFC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F5732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5B101B"/>
    <w:multiLevelType w:val="multilevel"/>
    <w:tmpl w:val="275EC0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0">
    <w:nsid w:val="29D169F5"/>
    <w:multiLevelType w:val="multilevel"/>
    <w:tmpl w:val="780E50A0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1">
    <w:nsid w:val="2AAC3A6D"/>
    <w:multiLevelType w:val="hybridMultilevel"/>
    <w:tmpl w:val="F880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66C36"/>
    <w:multiLevelType w:val="multilevel"/>
    <w:tmpl w:val="4F420E6E"/>
    <w:styleLink w:val="Lista3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23">
    <w:nsid w:val="35140FFE"/>
    <w:multiLevelType w:val="hybridMultilevel"/>
    <w:tmpl w:val="86CE1E58"/>
    <w:lvl w:ilvl="0" w:tplc="165E6AF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A160D11"/>
    <w:multiLevelType w:val="multilevel"/>
    <w:tmpl w:val="10BE8728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5">
    <w:nsid w:val="3B9A3E57"/>
    <w:multiLevelType w:val="multilevel"/>
    <w:tmpl w:val="C4D237CA"/>
    <w:lvl w:ilvl="0">
      <w:start w:val="6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6">
    <w:nsid w:val="3E724DBD"/>
    <w:multiLevelType w:val="multilevel"/>
    <w:tmpl w:val="12DA83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60E59"/>
    <w:multiLevelType w:val="multilevel"/>
    <w:tmpl w:val="5E80B1EE"/>
    <w:styleLink w:val="List1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8">
    <w:nsid w:val="3F49174F"/>
    <w:multiLevelType w:val="hybridMultilevel"/>
    <w:tmpl w:val="89368488"/>
    <w:lvl w:ilvl="0" w:tplc="C136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FDE7416"/>
    <w:multiLevelType w:val="multilevel"/>
    <w:tmpl w:val="6F50BD8A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0">
    <w:nsid w:val="43CC1E62"/>
    <w:multiLevelType w:val="hybridMultilevel"/>
    <w:tmpl w:val="FFFFFFFF"/>
    <w:lvl w:ilvl="0" w:tplc="AA50676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33A964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C54D4C4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A8254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FC615A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00528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64AEB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F4A179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B8E038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1">
    <w:nsid w:val="464F78BA"/>
    <w:multiLevelType w:val="hybridMultilevel"/>
    <w:tmpl w:val="26CCE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51134C"/>
    <w:multiLevelType w:val="multilevel"/>
    <w:tmpl w:val="E1807114"/>
    <w:lvl w:ilvl="0">
      <w:start w:val="7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33">
    <w:nsid w:val="4FDC6462"/>
    <w:multiLevelType w:val="multilevel"/>
    <w:tmpl w:val="A29A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A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0AD39A9"/>
    <w:multiLevelType w:val="multilevel"/>
    <w:tmpl w:val="B4720F16"/>
    <w:styleLink w:val="Lista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5">
    <w:nsid w:val="51450FB1"/>
    <w:multiLevelType w:val="multilevel"/>
    <w:tmpl w:val="73BC5D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04C65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66A650F"/>
    <w:multiLevelType w:val="multilevel"/>
    <w:tmpl w:val="8292C1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8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17450B"/>
    <w:multiLevelType w:val="multilevel"/>
    <w:tmpl w:val="1628472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40">
    <w:nsid w:val="5E6E722E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7F24CD"/>
    <w:multiLevelType w:val="hybridMultilevel"/>
    <w:tmpl w:val="1D06AE4A"/>
    <w:lvl w:ilvl="0" w:tplc="D8E8C7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E7E29"/>
    <w:multiLevelType w:val="multilevel"/>
    <w:tmpl w:val="6B38AC4E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43">
    <w:nsid w:val="64392BAF"/>
    <w:multiLevelType w:val="multilevel"/>
    <w:tmpl w:val="35405450"/>
    <w:styleLink w:val="List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4">
    <w:nsid w:val="66F75791"/>
    <w:multiLevelType w:val="multilevel"/>
    <w:tmpl w:val="36A02428"/>
    <w:lvl w:ilvl="0">
      <w:start w:val="3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5">
    <w:nsid w:val="67015D9E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A370575"/>
    <w:multiLevelType w:val="multilevel"/>
    <w:tmpl w:val="F392C5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1000D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BF72E48"/>
    <w:multiLevelType w:val="multilevel"/>
    <w:tmpl w:val="80F0E532"/>
    <w:styleLink w:val="List8"/>
    <w:lvl w:ilvl="0">
      <w:start w:val="10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49">
    <w:nsid w:val="6C2C2236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7B0FC5"/>
    <w:multiLevelType w:val="hybridMultilevel"/>
    <w:tmpl w:val="25A8E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E3C3E"/>
    <w:multiLevelType w:val="hybridMultilevel"/>
    <w:tmpl w:val="4206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80888"/>
    <w:multiLevelType w:val="hybridMultilevel"/>
    <w:tmpl w:val="1A0489C0"/>
    <w:lvl w:ilvl="0" w:tplc="B8FC2E3C">
      <w:start w:val="1"/>
      <w:numFmt w:val="decimal"/>
      <w:lvlText w:val="%1."/>
      <w:lvlJc w:val="left"/>
      <w:pPr>
        <w:ind w:left="1425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>
    <w:nsid w:val="78744654"/>
    <w:multiLevelType w:val="hybridMultilevel"/>
    <w:tmpl w:val="6B4CB7F6"/>
    <w:lvl w:ilvl="0" w:tplc="C71C3ACA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55">
    <w:nsid w:val="78E94F6B"/>
    <w:multiLevelType w:val="multilevel"/>
    <w:tmpl w:val="EEE4203A"/>
    <w:styleLink w:val="List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56">
    <w:nsid w:val="7B414C62"/>
    <w:multiLevelType w:val="hybridMultilevel"/>
    <w:tmpl w:val="FDB8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A26162"/>
    <w:multiLevelType w:val="multilevel"/>
    <w:tmpl w:val="5052F0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8"/>
  </w:num>
  <w:num w:numId="5">
    <w:abstractNumId w:val="6"/>
  </w:num>
  <w:num w:numId="6">
    <w:abstractNumId w:val="53"/>
  </w:num>
  <w:num w:numId="7">
    <w:abstractNumId w:val="31"/>
  </w:num>
  <w:num w:numId="8">
    <w:abstractNumId w:val="49"/>
  </w:num>
  <w:num w:numId="9">
    <w:abstractNumId w:val="50"/>
  </w:num>
  <w:num w:numId="10">
    <w:abstractNumId w:val="54"/>
  </w:num>
  <w:num w:numId="11">
    <w:abstractNumId w:val="47"/>
  </w:num>
  <w:num w:numId="12">
    <w:abstractNumId w:val="18"/>
  </w:num>
  <w:num w:numId="13">
    <w:abstractNumId w:val="1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45"/>
  </w:num>
  <w:num w:numId="18">
    <w:abstractNumId w:val="28"/>
  </w:num>
  <w:num w:numId="19">
    <w:abstractNumId w:val="0"/>
  </w:num>
  <w:num w:numId="20">
    <w:abstractNumId w:val="33"/>
  </w:num>
  <w:num w:numId="21">
    <w:abstractNumId w:val="26"/>
  </w:num>
  <w:num w:numId="22">
    <w:abstractNumId w:val="4"/>
  </w:num>
  <w:num w:numId="2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12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2"/>
  </w:num>
  <w:num w:numId="35">
    <w:abstractNumId w:val="22"/>
  </w:num>
  <w:num w:numId="36">
    <w:abstractNumId w:val="15"/>
  </w:num>
  <w:num w:numId="37">
    <w:abstractNumId w:val="34"/>
  </w:num>
  <w:num w:numId="38">
    <w:abstractNumId w:val="2"/>
  </w:num>
  <w:num w:numId="39">
    <w:abstractNumId w:val="17"/>
  </w:num>
  <w:num w:numId="40">
    <w:abstractNumId w:val="40"/>
  </w:num>
  <w:num w:numId="41">
    <w:abstractNumId w:val="1"/>
  </w:num>
  <w:num w:numId="42">
    <w:abstractNumId w:val="14"/>
  </w:num>
  <w:num w:numId="4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7"/>
  </w:num>
  <w:num w:numId="49">
    <w:abstractNumId w:val="29"/>
  </w:num>
  <w:num w:numId="50">
    <w:abstractNumId w:val="44"/>
  </w:num>
  <w:num w:numId="51">
    <w:abstractNumId w:val="3"/>
  </w:num>
  <w:num w:numId="52">
    <w:abstractNumId w:val="20"/>
  </w:num>
  <w:num w:numId="53">
    <w:abstractNumId w:val="25"/>
  </w:num>
  <w:num w:numId="54">
    <w:abstractNumId w:val="57"/>
  </w:num>
  <w:num w:numId="55">
    <w:abstractNumId w:val="19"/>
  </w:num>
  <w:num w:numId="56">
    <w:abstractNumId w:val="8"/>
  </w:num>
  <w:num w:numId="57">
    <w:abstractNumId w:val="37"/>
  </w:num>
  <w:num w:numId="58">
    <w:abstractNumId w:val="39"/>
  </w:num>
  <w:num w:numId="59">
    <w:abstractNumId w:val="32"/>
  </w:num>
  <w:num w:numId="60">
    <w:abstractNumId w:val="24"/>
  </w:num>
  <w:num w:numId="61">
    <w:abstractNumId w:val="48"/>
  </w:num>
  <w:num w:numId="62">
    <w:abstractNumId w:val="43"/>
  </w:num>
  <w:num w:numId="63">
    <w:abstractNumId w:val="10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A3"/>
    <w:rsid w:val="00005C45"/>
    <w:rsid w:val="000B159B"/>
    <w:rsid w:val="001D06D9"/>
    <w:rsid w:val="001D709C"/>
    <w:rsid w:val="00265FB6"/>
    <w:rsid w:val="002B2C5B"/>
    <w:rsid w:val="00305015"/>
    <w:rsid w:val="00402FBB"/>
    <w:rsid w:val="00481360"/>
    <w:rsid w:val="005048B0"/>
    <w:rsid w:val="007A7DA3"/>
    <w:rsid w:val="007E2E4F"/>
    <w:rsid w:val="007F5CC9"/>
    <w:rsid w:val="00944310"/>
    <w:rsid w:val="00A96F51"/>
    <w:rsid w:val="00B408BC"/>
    <w:rsid w:val="00BA0B2E"/>
    <w:rsid w:val="00BD60B6"/>
    <w:rsid w:val="00BD6A15"/>
    <w:rsid w:val="00C11333"/>
    <w:rsid w:val="00C75715"/>
    <w:rsid w:val="00CE14F1"/>
    <w:rsid w:val="00D47BA3"/>
    <w:rsid w:val="00E34E2D"/>
    <w:rsid w:val="00F040B7"/>
    <w:rsid w:val="00F70DFC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43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1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C5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treci2">
    <w:name w:val="Tekst treści (2)"/>
    <w:rsid w:val="002B2C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Zawartoramki">
    <w:name w:val="Zawartość ramki"/>
    <w:basedOn w:val="Normalny"/>
    <w:rsid w:val="00481360"/>
    <w:pPr>
      <w:suppressAutoHyphens/>
      <w:spacing w:after="200" w:line="276" w:lineRule="auto"/>
    </w:pPr>
    <w:rPr>
      <w:color w:val="00000A"/>
    </w:rPr>
  </w:style>
  <w:style w:type="character" w:customStyle="1" w:styleId="czeinternetowe">
    <w:name w:val="Łącze internetowe"/>
    <w:rsid w:val="00481360"/>
    <w:rPr>
      <w:color w:val="000080"/>
      <w:u w:val="single"/>
    </w:rPr>
  </w:style>
  <w:style w:type="paragraph" w:customStyle="1" w:styleId="Default">
    <w:name w:val="Default"/>
    <w:rsid w:val="0030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5015"/>
    <w:rPr>
      <w:i/>
      <w:iCs/>
    </w:rPr>
  </w:style>
  <w:style w:type="numbering" w:customStyle="1" w:styleId="Numery">
    <w:name w:val="Numery"/>
    <w:rsid w:val="00305015"/>
    <w:pPr>
      <w:numPr>
        <w:numId w:val="34"/>
      </w:numPr>
    </w:pPr>
  </w:style>
  <w:style w:type="numbering" w:customStyle="1" w:styleId="Lista31">
    <w:name w:val="Lista 31"/>
    <w:basedOn w:val="Bezlisty"/>
    <w:rsid w:val="00305015"/>
    <w:pPr>
      <w:numPr>
        <w:numId w:val="35"/>
      </w:numPr>
    </w:pPr>
  </w:style>
  <w:style w:type="numbering" w:customStyle="1" w:styleId="Lista41">
    <w:name w:val="Lista 41"/>
    <w:basedOn w:val="Bezlisty"/>
    <w:rsid w:val="00305015"/>
    <w:pPr>
      <w:numPr>
        <w:numId w:val="37"/>
      </w:numPr>
    </w:pPr>
  </w:style>
  <w:style w:type="numbering" w:customStyle="1" w:styleId="Lista51">
    <w:name w:val="Lista 51"/>
    <w:basedOn w:val="Bezlisty"/>
    <w:rsid w:val="00305015"/>
    <w:pPr>
      <w:numPr>
        <w:numId w:val="38"/>
      </w:numPr>
    </w:pPr>
  </w:style>
  <w:style w:type="paragraph" w:customStyle="1" w:styleId="Kolorowalistaakcent11">
    <w:name w:val="Kolorowa lista — akcent 11"/>
    <w:basedOn w:val="Normalny"/>
    <w:uiPriority w:val="99"/>
    <w:qFormat/>
    <w:rsid w:val="001D06D9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uiPriority w:val="99"/>
    <w:rsid w:val="001D06D9"/>
    <w:pP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Styltabeli2">
    <w:name w:val="Styl tabeli 2"/>
    <w:uiPriority w:val="99"/>
    <w:rsid w:val="001D06D9"/>
    <w:pP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table" w:customStyle="1" w:styleId="TableNormal">
    <w:name w:val="Table Normal"/>
    <w:rsid w:val="005048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5048B0"/>
    <w:pPr>
      <w:numPr>
        <w:numId w:val="47"/>
      </w:numPr>
    </w:pPr>
  </w:style>
  <w:style w:type="numbering" w:customStyle="1" w:styleId="List1">
    <w:name w:val="List 1"/>
    <w:basedOn w:val="Bezlisty"/>
    <w:rsid w:val="005048B0"/>
    <w:pPr>
      <w:numPr>
        <w:numId w:val="48"/>
      </w:numPr>
    </w:pPr>
  </w:style>
  <w:style w:type="numbering" w:customStyle="1" w:styleId="Lista21">
    <w:name w:val="Lista 21"/>
    <w:basedOn w:val="Bezlisty"/>
    <w:rsid w:val="005048B0"/>
    <w:pPr>
      <w:numPr>
        <w:numId w:val="49"/>
      </w:numPr>
    </w:pPr>
  </w:style>
  <w:style w:type="numbering" w:customStyle="1" w:styleId="List6">
    <w:name w:val="List 6"/>
    <w:basedOn w:val="Bezlisty"/>
    <w:rsid w:val="005048B0"/>
    <w:pPr>
      <w:numPr>
        <w:numId w:val="58"/>
      </w:numPr>
    </w:pPr>
  </w:style>
  <w:style w:type="numbering" w:customStyle="1" w:styleId="List7">
    <w:name w:val="List 7"/>
    <w:basedOn w:val="Bezlisty"/>
    <w:rsid w:val="005048B0"/>
    <w:pPr>
      <w:numPr>
        <w:numId w:val="60"/>
      </w:numPr>
    </w:pPr>
  </w:style>
  <w:style w:type="numbering" w:customStyle="1" w:styleId="List8">
    <w:name w:val="List 8"/>
    <w:basedOn w:val="Bezlisty"/>
    <w:rsid w:val="005048B0"/>
    <w:pPr>
      <w:numPr>
        <w:numId w:val="61"/>
      </w:numPr>
    </w:pPr>
  </w:style>
  <w:style w:type="numbering" w:customStyle="1" w:styleId="List9">
    <w:name w:val="List 9"/>
    <w:basedOn w:val="Bezlisty"/>
    <w:rsid w:val="005048B0"/>
    <w:pPr>
      <w:numPr>
        <w:numId w:val="6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43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1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5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C5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Teksttreci2">
    <w:name w:val="Tekst treści (2)"/>
    <w:rsid w:val="002B2C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Zawartoramki">
    <w:name w:val="Zawartość ramki"/>
    <w:basedOn w:val="Normalny"/>
    <w:rsid w:val="00481360"/>
    <w:pPr>
      <w:suppressAutoHyphens/>
      <w:spacing w:after="200" w:line="276" w:lineRule="auto"/>
    </w:pPr>
    <w:rPr>
      <w:color w:val="00000A"/>
    </w:rPr>
  </w:style>
  <w:style w:type="character" w:customStyle="1" w:styleId="czeinternetowe">
    <w:name w:val="Łącze internetowe"/>
    <w:rsid w:val="00481360"/>
    <w:rPr>
      <w:color w:val="000080"/>
      <w:u w:val="single"/>
    </w:rPr>
  </w:style>
  <w:style w:type="paragraph" w:customStyle="1" w:styleId="Default">
    <w:name w:val="Default"/>
    <w:rsid w:val="0030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5015"/>
    <w:rPr>
      <w:i/>
      <w:iCs/>
    </w:rPr>
  </w:style>
  <w:style w:type="numbering" w:customStyle="1" w:styleId="Numery">
    <w:name w:val="Numery"/>
    <w:rsid w:val="00305015"/>
    <w:pPr>
      <w:numPr>
        <w:numId w:val="34"/>
      </w:numPr>
    </w:pPr>
  </w:style>
  <w:style w:type="numbering" w:customStyle="1" w:styleId="Lista31">
    <w:name w:val="Lista 31"/>
    <w:basedOn w:val="Bezlisty"/>
    <w:rsid w:val="00305015"/>
    <w:pPr>
      <w:numPr>
        <w:numId w:val="35"/>
      </w:numPr>
    </w:pPr>
  </w:style>
  <w:style w:type="numbering" w:customStyle="1" w:styleId="Lista41">
    <w:name w:val="Lista 41"/>
    <w:basedOn w:val="Bezlisty"/>
    <w:rsid w:val="00305015"/>
    <w:pPr>
      <w:numPr>
        <w:numId w:val="37"/>
      </w:numPr>
    </w:pPr>
  </w:style>
  <w:style w:type="numbering" w:customStyle="1" w:styleId="Lista51">
    <w:name w:val="Lista 51"/>
    <w:basedOn w:val="Bezlisty"/>
    <w:rsid w:val="00305015"/>
    <w:pPr>
      <w:numPr>
        <w:numId w:val="38"/>
      </w:numPr>
    </w:pPr>
  </w:style>
  <w:style w:type="paragraph" w:customStyle="1" w:styleId="Kolorowalistaakcent11">
    <w:name w:val="Kolorowa lista — akcent 11"/>
    <w:basedOn w:val="Normalny"/>
    <w:uiPriority w:val="99"/>
    <w:qFormat/>
    <w:rsid w:val="001D06D9"/>
    <w:pPr>
      <w:spacing w:after="200" w:line="276" w:lineRule="auto"/>
      <w:ind w:left="720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uiPriority w:val="99"/>
    <w:rsid w:val="001D06D9"/>
    <w:pP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Styltabeli2">
    <w:name w:val="Styl tabeli 2"/>
    <w:uiPriority w:val="99"/>
    <w:rsid w:val="001D06D9"/>
    <w:pP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pl-PL"/>
    </w:rPr>
  </w:style>
  <w:style w:type="table" w:customStyle="1" w:styleId="TableNormal">
    <w:name w:val="Table Normal"/>
    <w:rsid w:val="005048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5048B0"/>
    <w:pPr>
      <w:numPr>
        <w:numId w:val="47"/>
      </w:numPr>
    </w:pPr>
  </w:style>
  <w:style w:type="numbering" w:customStyle="1" w:styleId="List1">
    <w:name w:val="List 1"/>
    <w:basedOn w:val="Bezlisty"/>
    <w:rsid w:val="005048B0"/>
    <w:pPr>
      <w:numPr>
        <w:numId w:val="48"/>
      </w:numPr>
    </w:pPr>
  </w:style>
  <w:style w:type="numbering" w:customStyle="1" w:styleId="Lista21">
    <w:name w:val="Lista 21"/>
    <w:basedOn w:val="Bezlisty"/>
    <w:rsid w:val="005048B0"/>
    <w:pPr>
      <w:numPr>
        <w:numId w:val="49"/>
      </w:numPr>
    </w:pPr>
  </w:style>
  <w:style w:type="numbering" w:customStyle="1" w:styleId="List6">
    <w:name w:val="List 6"/>
    <w:basedOn w:val="Bezlisty"/>
    <w:rsid w:val="005048B0"/>
    <w:pPr>
      <w:numPr>
        <w:numId w:val="58"/>
      </w:numPr>
    </w:pPr>
  </w:style>
  <w:style w:type="numbering" w:customStyle="1" w:styleId="List7">
    <w:name w:val="List 7"/>
    <w:basedOn w:val="Bezlisty"/>
    <w:rsid w:val="005048B0"/>
    <w:pPr>
      <w:numPr>
        <w:numId w:val="60"/>
      </w:numPr>
    </w:pPr>
  </w:style>
  <w:style w:type="numbering" w:customStyle="1" w:styleId="List8">
    <w:name w:val="List 8"/>
    <w:basedOn w:val="Bezlisty"/>
    <w:rsid w:val="005048B0"/>
    <w:pPr>
      <w:numPr>
        <w:numId w:val="61"/>
      </w:numPr>
    </w:pPr>
  </w:style>
  <w:style w:type="numbering" w:customStyle="1" w:styleId="List9">
    <w:name w:val="List 9"/>
    <w:basedOn w:val="Bezlisty"/>
    <w:rsid w:val="005048B0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jciech.boratynski@wum.edu.pl" TargetMode="External"/><Relationship Id="rId18" Type="http://schemas.openxmlformats.org/officeDocument/2006/relationships/hyperlink" Target="http://www.medbook.com.pl/medhome/product.php?pline=1&amp;code=95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dycynarodzinna.wum.edu.pl/" TargetMode="External"/><Relationship Id="rId17" Type="http://schemas.openxmlformats.org/officeDocument/2006/relationships/hyperlink" Target="http://www.medbook.com.pl/medhome/product.php?pline=1&amp;code=938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lipinska@wum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lipin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ojciech.boratynski@wum.edu.pl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zzp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EB27-2B9A-4A1E-A275-BA2A405C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80</Pages>
  <Words>16147</Words>
  <Characters>96883</Characters>
  <Application>Microsoft Office Word</Application>
  <DocSecurity>0</DocSecurity>
  <Lines>807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23</cp:revision>
  <dcterms:created xsi:type="dcterms:W3CDTF">2018-10-01T12:00:00Z</dcterms:created>
  <dcterms:modified xsi:type="dcterms:W3CDTF">2018-10-01T13:37:00Z</dcterms:modified>
</cp:coreProperties>
</file>